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16" w:lineRule="exact"/>
        <w:rPr>
          <w:rFonts w:ascii="华文仿宋" w:hAnsi="华文仿宋" w:eastAsia="华文仿宋"/>
          <w:sz w:val="30"/>
          <w:szCs w:val="30"/>
        </w:rPr>
      </w:pPr>
      <w:r>
        <w:rPr>
          <w:rFonts w:hint="eastAsia" w:ascii="华文仿宋" w:hAnsi="华文仿宋" w:eastAsia="华文仿宋"/>
          <w:sz w:val="30"/>
          <w:szCs w:val="30"/>
        </w:rPr>
        <w:t>附件</w:t>
      </w:r>
    </w:p>
    <w:p>
      <w:pPr>
        <w:spacing w:line="600" w:lineRule="exact"/>
        <w:jc w:val="center"/>
        <w:rPr>
          <w:rFonts w:eastAsia="方正小标宋简体"/>
          <w:b/>
          <w:bCs/>
          <w:color w:val="000000" w:themeColor="text1"/>
          <w:sz w:val="36"/>
          <w:szCs w:val="44"/>
          <w14:textFill>
            <w14:solidFill>
              <w14:schemeClr w14:val="tx1"/>
            </w14:solidFill>
          </w14:textFill>
        </w:rPr>
      </w:pPr>
      <w:r>
        <w:rPr>
          <w:rFonts w:eastAsia="方正小标宋简体"/>
          <w:b/>
          <w:bCs/>
          <w:color w:val="000000" w:themeColor="text1"/>
          <w:sz w:val="36"/>
          <w:szCs w:val="44"/>
          <w14:textFill>
            <w14:solidFill>
              <w14:schemeClr w14:val="tx1"/>
            </w14:solidFill>
          </w14:textFill>
        </w:rPr>
        <w:t>201</w:t>
      </w:r>
      <w:r>
        <w:rPr>
          <w:rFonts w:hint="eastAsia" w:eastAsia="方正小标宋简体"/>
          <w:b/>
          <w:bCs/>
          <w:color w:val="000000" w:themeColor="text1"/>
          <w:sz w:val="36"/>
          <w:szCs w:val="44"/>
          <w14:textFill>
            <w14:solidFill>
              <w14:schemeClr w14:val="tx1"/>
            </w14:solidFill>
          </w14:textFill>
        </w:rPr>
        <w:t>7</w:t>
      </w:r>
      <w:r>
        <w:rPr>
          <w:rFonts w:eastAsia="方正小标宋简体"/>
          <w:b/>
          <w:bCs/>
          <w:color w:val="000000" w:themeColor="text1"/>
          <w:sz w:val="36"/>
          <w:szCs w:val="44"/>
          <w14:textFill>
            <w14:solidFill>
              <w14:schemeClr w14:val="tx1"/>
            </w14:solidFill>
          </w14:textFill>
        </w:rPr>
        <w:t>年</w:t>
      </w:r>
      <w:r>
        <w:rPr>
          <w:rFonts w:hint="eastAsia" w:eastAsia="方正小标宋简体"/>
          <w:b/>
          <w:bCs/>
          <w:color w:val="000000" w:themeColor="text1"/>
          <w:sz w:val="36"/>
          <w:szCs w:val="44"/>
          <w14:textFill>
            <w14:solidFill>
              <w14:schemeClr w14:val="tx1"/>
            </w14:solidFill>
          </w14:textFill>
        </w:rPr>
        <w:t>工商管理</w:t>
      </w:r>
      <w:r>
        <w:rPr>
          <w:rFonts w:hint="eastAsia" w:eastAsia="方正小标宋简体"/>
          <w:b/>
          <w:bCs/>
          <w:color w:val="000000" w:themeColor="text1"/>
          <w:sz w:val="36"/>
          <w:szCs w:val="44"/>
          <w:lang w:eastAsia="zh-CN"/>
          <w14:textFill>
            <w14:solidFill>
              <w14:schemeClr w14:val="tx1"/>
            </w14:solidFill>
          </w14:textFill>
        </w:rPr>
        <w:t>一级</w:t>
      </w:r>
      <w:r>
        <w:rPr>
          <w:rFonts w:hint="eastAsia" w:eastAsia="方正小标宋简体"/>
          <w:b/>
          <w:bCs/>
          <w:color w:val="000000" w:themeColor="text1"/>
          <w:sz w:val="36"/>
          <w:szCs w:val="44"/>
          <w14:textFill>
            <w14:solidFill>
              <w14:schemeClr w14:val="tx1"/>
            </w14:solidFill>
          </w14:textFill>
        </w:rPr>
        <w:t>学科</w:t>
      </w:r>
      <w:r>
        <w:rPr>
          <w:rFonts w:eastAsia="方正小标宋简体"/>
          <w:b/>
          <w:bCs/>
          <w:color w:val="000000" w:themeColor="text1"/>
          <w:sz w:val="36"/>
          <w:szCs w:val="44"/>
          <w14:textFill>
            <w14:solidFill>
              <w14:schemeClr w14:val="tx1"/>
            </w14:solidFill>
          </w14:textFill>
        </w:rPr>
        <w:t>学位授权点</w:t>
      </w:r>
    </w:p>
    <w:p>
      <w:pPr>
        <w:spacing w:line="600" w:lineRule="exact"/>
        <w:jc w:val="center"/>
        <w:rPr>
          <w:rFonts w:eastAsia="方正小标宋简体"/>
          <w:b/>
          <w:bCs/>
          <w:color w:val="000000" w:themeColor="text1"/>
          <w:sz w:val="36"/>
          <w:szCs w:val="44"/>
          <w14:textFill>
            <w14:solidFill>
              <w14:schemeClr w14:val="tx1"/>
            </w14:solidFill>
          </w14:textFill>
        </w:rPr>
      </w:pPr>
      <w:r>
        <w:rPr>
          <w:rFonts w:eastAsia="方正小标宋简体"/>
          <w:b/>
          <w:bCs/>
          <w:color w:val="000000" w:themeColor="text1"/>
          <w:sz w:val="36"/>
          <w:szCs w:val="44"/>
          <w14:textFill>
            <w14:solidFill>
              <w14:schemeClr w14:val="tx1"/>
            </w14:solidFill>
          </w14:textFill>
        </w:rPr>
        <w:t>专项评估工作方案</w:t>
      </w:r>
    </w:p>
    <w:p>
      <w:pPr>
        <w:spacing w:line="516" w:lineRule="exact"/>
        <w:ind w:firstLine="560"/>
        <w:rPr>
          <w:rFonts w:eastAsia="方正仿宋简体"/>
          <w:sz w:val="30"/>
          <w:szCs w:val="30"/>
        </w:rPr>
      </w:pPr>
      <w:r>
        <w:rPr>
          <w:rFonts w:eastAsia="方正仿宋简体"/>
          <w:sz w:val="30"/>
          <w:szCs w:val="30"/>
        </w:rPr>
        <w:t>根据</w:t>
      </w:r>
      <w:r>
        <w:rPr>
          <w:rFonts w:hint="eastAsia" w:eastAsia="方正仿宋简体"/>
          <w:sz w:val="30"/>
          <w:szCs w:val="30"/>
        </w:rPr>
        <w:t>《学位授权点合格评估办法》（学位</w:t>
      </w:r>
      <w:r>
        <w:rPr>
          <w:rFonts w:eastAsia="方正仿宋简体"/>
          <w:sz w:val="30"/>
          <w:szCs w:val="30"/>
        </w:rPr>
        <w:t>〔2014〕</w:t>
      </w:r>
      <w:r>
        <w:rPr>
          <w:rFonts w:hint="eastAsia" w:eastAsia="方正仿宋简体"/>
          <w:sz w:val="30"/>
          <w:szCs w:val="30"/>
        </w:rPr>
        <w:t>4</w:t>
      </w:r>
      <w:r>
        <w:rPr>
          <w:rFonts w:eastAsia="方正仿宋简体"/>
          <w:sz w:val="30"/>
          <w:szCs w:val="30"/>
        </w:rPr>
        <w:t>号</w:t>
      </w:r>
      <w:r>
        <w:rPr>
          <w:rFonts w:hint="eastAsia" w:eastAsia="方正仿宋简体"/>
          <w:sz w:val="30"/>
          <w:szCs w:val="30"/>
        </w:rPr>
        <w:t>）和</w:t>
      </w:r>
      <w:r>
        <w:rPr>
          <w:rFonts w:eastAsia="方正仿宋简体"/>
          <w:sz w:val="30"/>
          <w:szCs w:val="30"/>
        </w:rPr>
        <w:t>《关于开展201</w:t>
      </w:r>
      <w:r>
        <w:rPr>
          <w:rFonts w:hint="eastAsia" w:eastAsia="方正仿宋简体"/>
          <w:sz w:val="30"/>
          <w:szCs w:val="30"/>
        </w:rPr>
        <w:t>7</w:t>
      </w:r>
      <w:r>
        <w:rPr>
          <w:rFonts w:eastAsia="方正仿宋简体"/>
          <w:sz w:val="30"/>
          <w:szCs w:val="30"/>
        </w:rPr>
        <w:t>年学位授权点专项评估工作的通知》（学位〔201</w:t>
      </w:r>
      <w:r>
        <w:rPr>
          <w:rFonts w:hint="eastAsia" w:eastAsia="方正仿宋简体"/>
          <w:sz w:val="30"/>
          <w:szCs w:val="30"/>
        </w:rPr>
        <w:t>7</w:t>
      </w:r>
      <w:r>
        <w:rPr>
          <w:rFonts w:eastAsia="方正仿宋简体"/>
          <w:sz w:val="30"/>
          <w:szCs w:val="30"/>
        </w:rPr>
        <w:t>〕1</w:t>
      </w:r>
      <w:r>
        <w:rPr>
          <w:rFonts w:hint="eastAsia" w:eastAsia="方正仿宋简体"/>
          <w:sz w:val="30"/>
          <w:szCs w:val="30"/>
        </w:rPr>
        <w:t>1</w:t>
      </w:r>
      <w:r>
        <w:rPr>
          <w:rFonts w:eastAsia="方正仿宋简体"/>
          <w:sz w:val="30"/>
          <w:szCs w:val="30"/>
        </w:rPr>
        <w:t>号）文件精神和要求，现</w:t>
      </w:r>
      <w:r>
        <w:rPr>
          <w:rFonts w:hint="eastAsia" w:eastAsia="方正仿宋简体"/>
          <w:sz w:val="30"/>
          <w:szCs w:val="30"/>
        </w:rPr>
        <w:t>将</w:t>
      </w:r>
      <w:r>
        <w:rPr>
          <w:rFonts w:eastAsia="方正仿宋简体"/>
          <w:sz w:val="30"/>
          <w:szCs w:val="30"/>
        </w:rPr>
        <w:t>201</w:t>
      </w:r>
      <w:r>
        <w:rPr>
          <w:rFonts w:hint="eastAsia" w:eastAsia="方正仿宋简体"/>
          <w:sz w:val="30"/>
          <w:szCs w:val="30"/>
        </w:rPr>
        <w:t>7</w:t>
      </w:r>
      <w:r>
        <w:rPr>
          <w:rFonts w:eastAsia="方正仿宋简体"/>
          <w:sz w:val="30"/>
          <w:szCs w:val="30"/>
        </w:rPr>
        <w:t>年</w:t>
      </w:r>
      <w:r>
        <w:rPr>
          <w:rFonts w:hint="eastAsia" w:eastAsia="方正仿宋简体"/>
          <w:sz w:val="30"/>
          <w:szCs w:val="30"/>
        </w:rPr>
        <w:t>工商管理学科</w:t>
      </w:r>
      <w:r>
        <w:rPr>
          <w:rFonts w:eastAsia="方正仿宋简体"/>
          <w:sz w:val="30"/>
          <w:szCs w:val="30"/>
        </w:rPr>
        <w:t>学位授权点专项评估工作安排如下：</w:t>
      </w:r>
    </w:p>
    <w:p>
      <w:pPr>
        <w:spacing w:line="516" w:lineRule="exact"/>
        <w:ind w:firstLine="560"/>
        <w:rPr>
          <w:rFonts w:ascii="黑体" w:hAnsi="黑体" w:eastAsia="黑体"/>
          <w:sz w:val="30"/>
          <w:szCs w:val="30"/>
        </w:rPr>
      </w:pPr>
      <w:r>
        <w:rPr>
          <w:rFonts w:ascii="黑体" w:hAnsi="黑体" w:eastAsia="黑体"/>
          <w:b/>
          <w:bCs/>
          <w:kern w:val="0"/>
          <w:sz w:val="30"/>
          <w:szCs w:val="30"/>
        </w:rPr>
        <w:t>一、评估范围</w:t>
      </w:r>
    </w:p>
    <w:p>
      <w:pPr>
        <w:spacing w:line="516" w:lineRule="exact"/>
        <w:ind w:firstLine="560"/>
        <w:rPr>
          <w:rFonts w:eastAsia="方正仿宋简体"/>
          <w:sz w:val="30"/>
          <w:szCs w:val="30"/>
        </w:rPr>
      </w:pPr>
      <w:r>
        <w:rPr>
          <w:rFonts w:hint="eastAsia" w:eastAsia="方正仿宋简体"/>
          <w:kern w:val="0"/>
          <w:sz w:val="30"/>
          <w:szCs w:val="30"/>
        </w:rPr>
        <w:t>2013年获得授权的</w:t>
      </w:r>
      <w:r>
        <w:rPr>
          <w:rFonts w:hint="eastAsia" w:eastAsia="方正仿宋简体"/>
          <w:sz w:val="30"/>
          <w:szCs w:val="30"/>
        </w:rPr>
        <w:t>工商管理</w:t>
      </w:r>
      <w:r>
        <w:rPr>
          <w:rFonts w:hint="eastAsia" w:eastAsia="方正仿宋简体"/>
          <w:sz w:val="30"/>
          <w:szCs w:val="30"/>
          <w:lang w:eastAsia="zh-CN"/>
        </w:rPr>
        <w:t>一级</w:t>
      </w:r>
      <w:r>
        <w:rPr>
          <w:rFonts w:hint="eastAsia" w:eastAsia="方正仿宋简体"/>
          <w:sz w:val="30"/>
          <w:szCs w:val="30"/>
        </w:rPr>
        <w:t>学科学术</w:t>
      </w:r>
      <w:r>
        <w:rPr>
          <w:rFonts w:hint="eastAsia" w:eastAsia="方正仿宋简体"/>
          <w:kern w:val="0"/>
          <w:sz w:val="30"/>
          <w:szCs w:val="30"/>
        </w:rPr>
        <w:t>学位授权点（</w:t>
      </w:r>
      <w:r>
        <w:rPr>
          <w:rFonts w:eastAsia="方正仿宋简体"/>
          <w:kern w:val="0"/>
          <w:sz w:val="30"/>
          <w:szCs w:val="30"/>
        </w:rPr>
        <w:t>名单见附件1</w:t>
      </w:r>
      <w:r>
        <w:rPr>
          <w:rFonts w:hint="eastAsia" w:eastAsia="方正仿宋简体"/>
          <w:kern w:val="0"/>
          <w:sz w:val="30"/>
          <w:szCs w:val="30"/>
        </w:rPr>
        <w:t>）</w:t>
      </w:r>
      <w:r>
        <w:rPr>
          <w:rFonts w:eastAsia="方正仿宋简体"/>
          <w:kern w:val="0"/>
          <w:sz w:val="30"/>
          <w:szCs w:val="30"/>
        </w:rPr>
        <w:t>。</w:t>
      </w:r>
    </w:p>
    <w:p>
      <w:pPr>
        <w:spacing w:line="516" w:lineRule="exact"/>
        <w:ind w:firstLine="560"/>
        <w:rPr>
          <w:rFonts w:ascii="黑体" w:hAnsi="黑体" w:eastAsia="黑体"/>
          <w:b/>
          <w:bCs/>
          <w:kern w:val="0"/>
          <w:sz w:val="30"/>
          <w:szCs w:val="30"/>
        </w:rPr>
      </w:pPr>
      <w:r>
        <w:rPr>
          <w:rFonts w:ascii="黑体" w:hAnsi="黑体" w:eastAsia="黑体"/>
          <w:b/>
          <w:bCs/>
          <w:kern w:val="0"/>
          <w:sz w:val="30"/>
          <w:szCs w:val="30"/>
        </w:rPr>
        <w:t>二、评估组织</w:t>
      </w:r>
    </w:p>
    <w:p>
      <w:pPr>
        <w:spacing w:line="516" w:lineRule="exact"/>
        <w:ind w:firstLine="560"/>
        <w:rPr>
          <w:rFonts w:eastAsia="方正仿宋简体"/>
          <w:sz w:val="30"/>
          <w:szCs w:val="30"/>
        </w:rPr>
      </w:pPr>
      <w:r>
        <w:rPr>
          <w:rFonts w:eastAsia="方正仿宋简体"/>
          <w:kern w:val="0"/>
          <w:sz w:val="30"/>
          <w:szCs w:val="30"/>
        </w:rPr>
        <w:t>受国务院学位委员会和教育部委托，</w:t>
      </w:r>
      <w:r>
        <w:rPr>
          <w:rFonts w:hint="eastAsia" w:eastAsia="方正仿宋简体"/>
          <w:sz w:val="30"/>
          <w:szCs w:val="30"/>
        </w:rPr>
        <w:t>工商管理</w:t>
      </w:r>
      <w:r>
        <w:rPr>
          <w:rFonts w:hint="eastAsia" w:eastAsia="方正仿宋简体"/>
          <w:sz w:val="30"/>
          <w:szCs w:val="30"/>
          <w:lang w:eastAsia="zh-CN"/>
        </w:rPr>
        <w:t>一级</w:t>
      </w:r>
      <w:bookmarkStart w:id="6" w:name="_GoBack"/>
      <w:bookmarkEnd w:id="6"/>
      <w:r>
        <w:rPr>
          <w:rFonts w:hint="eastAsia" w:eastAsia="方正仿宋简体"/>
          <w:sz w:val="30"/>
          <w:szCs w:val="30"/>
        </w:rPr>
        <w:t>学科</w:t>
      </w:r>
      <w:r>
        <w:rPr>
          <w:rFonts w:eastAsia="方正仿宋简体"/>
          <w:kern w:val="0"/>
          <w:sz w:val="30"/>
          <w:szCs w:val="30"/>
        </w:rPr>
        <w:t>学位授权点的</w:t>
      </w:r>
      <w:r>
        <w:rPr>
          <w:rFonts w:hint="eastAsia" w:eastAsia="方正仿宋简体"/>
          <w:kern w:val="0"/>
          <w:sz w:val="30"/>
          <w:szCs w:val="30"/>
        </w:rPr>
        <w:t>专项</w:t>
      </w:r>
      <w:r>
        <w:rPr>
          <w:rFonts w:eastAsia="方正仿宋简体"/>
          <w:kern w:val="0"/>
          <w:sz w:val="30"/>
          <w:szCs w:val="30"/>
        </w:rPr>
        <w:t>评估工作由</w:t>
      </w:r>
      <w:r>
        <w:rPr>
          <w:rFonts w:hint="eastAsia" w:eastAsia="方正仿宋简体"/>
          <w:kern w:val="0"/>
          <w:sz w:val="30"/>
          <w:szCs w:val="30"/>
        </w:rPr>
        <w:t>工商管理学科评议组</w:t>
      </w:r>
      <w:r>
        <w:rPr>
          <w:rFonts w:eastAsia="方正仿宋简体"/>
          <w:kern w:val="0"/>
          <w:sz w:val="30"/>
          <w:szCs w:val="30"/>
        </w:rPr>
        <w:t>（以下简称“</w:t>
      </w:r>
      <w:r>
        <w:rPr>
          <w:rFonts w:hint="eastAsia" w:eastAsia="方正仿宋简体"/>
          <w:kern w:val="0"/>
          <w:sz w:val="30"/>
          <w:szCs w:val="30"/>
        </w:rPr>
        <w:t>学科评议组</w:t>
      </w:r>
      <w:r>
        <w:rPr>
          <w:rFonts w:eastAsia="方正仿宋简体"/>
          <w:kern w:val="0"/>
          <w:sz w:val="30"/>
          <w:szCs w:val="30"/>
        </w:rPr>
        <w:t>”）组织实施。</w:t>
      </w:r>
    </w:p>
    <w:p>
      <w:pPr>
        <w:spacing w:line="516" w:lineRule="exact"/>
        <w:ind w:firstLine="560"/>
        <w:rPr>
          <w:rFonts w:ascii="黑体" w:hAnsi="黑体" w:eastAsia="黑体"/>
          <w:b/>
          <w:bCs/>
          <w:kern w:val="0"/>
          <w:sz w:val="30"/>
          <w:szCs w:val="30"/>
        </w:rPr>
      </w:pPr>
      <w:r>
        <w:rPr>
          <w:rFonts w:ascii="黑体" w:hAnsi="黑体" w:eastAsia="黑体"/>
          <w:b/>
          <w:bCs/>
          <w:kern w:val="0"/>
          <w:sz w:val="30"/>
          <w:szCs w:val="30"/>
        </w:rPr>
        <w:t>三、评估内容</w:t>
      </w:r>
    </w:p>
    <w:p>
      <w:pPr>
        <w:spacing w:line="516" w:lineRule="exact"/>
        <w:ind w:firstLine="560"/>
        <w:rPr>
          <w:rFonts w:eastAsia="方正仿宋简体"/>
          <w:sz w:val="30"/>
          <w:szCs w:val="30"/>
        </w:rPr>
      </w:pPr>
      <w:r>
        <w:rPr>
          <w:rFonts w:eastAsia="方正仿宋简体"/>
          <w:kern w:val="0"/>
          <w:sz w:val="30"/>
          <w:szCs w:val="30"/>
        </w:rPr>
        <w:t>专项评估主要是检查学位授权点研究生培养体系的完备性，包括师资队伍（队伍结构、导师水平）、人才培养（招生选拔、培养方案、课程教学、学术训练</w:t>
      </w:r>
      <w:r>
        <w:rPr>
          <w:rFonts w:hint="eastAsia" w:eastAsia="方正仿宋简体"/>
          <w:kern w:val="0"/>
          <w:sz w:val="30"/>
          <w:szCs w:val="30"/>
        </w:rPr>
        <w:t>或实践教学</w:t>
      </w:r>
      <w:r>
        <w:rPr>
          <w:rFonts w:eastAsia="方正仿宋简体"/>
          <w:kern w:val="0"/>
          <w:sz w:val="30"/>
          <w:szCs w:val="30"/>
        </w:rPr>
        <w:t>、学位授予）和质量保证（制度建设、过程管理、学风建设）等。</w:t>
      </w:r>
    </w:p>
    <w:p>
      <w:pPr>
        <w:spacing w:line="516" w:lineRule="exact"/>
        <w:ind w:firstLine="560"/>
        <w:rPr>
          <w:rFonts w:eastAsia="方正仿宋简体"/>
          <w:kern w:val="0"/>
          <w:sz w:val="30"/>
          <w:szCs w:val="30"/>
        </w:rPr>
      </w:pPr>
      <w:r>
        <w:rPr>
          <w:rFonts w:hint="eastAsia" w:eastAsia="方正仿宋简体"/>
          <w:kern w:val="0"/>
          <w:sz w:val="30"/>
          <w:szCs w:val="30"/>
        </w:rPr>
        <w:t>专项评估指标体系见附件2。</w:t>
      </w:r>
    </w:p>
    <w:p>
      <w:pPr>
        <w:spacing w:line="516" w:lineRule="exact"/>
        <w:ind w:firstLine="560"/>
        <w:rPr>
          <w:rFonts w:ascii="黑体" w:hAnsi="黑体" w:eastAsia="黑体"/>
          <w:b/>
          <w:bCs/>
          <w:kern w:val="0"/>
          <w:sz w:val="30"/>
          <w:szCs w:val="30"/>
        </w:rPr>
      </w:pPr>
      <w:r>
        <w:rPr>
          <w:rFonts w:ascii="黑体" w:hAnsi="黑体" w:eastAsia="黑体"/>
          <w:b/>
          <w:bCs/>
          <w:kern w:val="0"/>
          <w:sz w:val="30"/>
          <w:szCs w:val="30"/>
        </w:rPr>
        <w:t>四、评估程序与方式</w:t>
      </w:r>
    </w:p>
    <w:p>
      <w:pPr>
        <w:spacing w:line="516" w:lineRule="exact"/>
        <w:ind w:firstLine="560"/>
        <w:rPr>
          <w:rFonts w:eastAsia="方正仿宋简体"/>
          <w:sz w:val="30"/>
          <w:szCs w:val="30"/>
        </w:rPr>
      </w:pPr>
      <w:r>
        <w:rPr>
          <w:rFonts w:hint="eastAsia" w:eastAsia="方正仿宋简体"/>
          <w:kern w:val="0"/>
          <w:sz w:val="30"/>
          <w:szCs w:val="30"/>
        </w:rPr>
        <w:t>1.学科评议组</w:t>
      </w:r>
      <w:r>
        <w:rPr>
          <w:rFonts w:eastAsia="方正仿宋简体"/>
          <w:kern w:val="0"/>
          <w:sz w:val="30"/>
          <w:szCs w:val="30"/>
        </w:rPr>
        <w:t>研究制订专项评估工作方案，报送国务院学位委员会办公室，由</w:t>
      </w:r>
      <w:r>
        <w:rPr>
          <w:rFonts w:eastAsia="方正仿宋简体"/>
          <w:sz w:val="30"/>
          <w:szCs w:val="30"/>
        </w:rPr>
        <w:t>国务院学位委员会办公室</w:t>
      </w:r>
      <w:r>
        <w:rPr>
          <w:rFonts w:eastAsia="方正仿宋简体"/>
          <w:kern w:val="0"/>
          <w:sz w:val="30"/>
          <w:szCs w:val="30"/>
        </w:rPr>
        <w:t>转发各参评单位。</w:t>
      </w:r>
    </w:p>
    <w:p>
      <w:pPr>
        <w:spacing w:line="516" w:lineRule="exact"/>
        <w:ind w:firstLine="560"/>
        <w:rPr>
          <w:rFonts w:eastAsia="方正仿宋简体"/>
          <w:kern w:val="0"/>
          <w:sz w:val="30"/>
          <w:szCs w:val="30"/>
        </w:rPr>
      </w:pPr>
      <w:r>
        <w:rPr>
          <w:rFonts w:hint="eastAsia" w:eastAsia="方正仿宋简体"/>
          <w:kern w:val="0"/>
          <w:sz w:val="30"/>
          <w:szCs w:val="30"/>
        </w:rPr>
        <w:t>2.</w:t>
      </w:r>
      <w:r>
        <w:rPr>
          <w:rFonts w:eastAsia="方正仿宋简体"/>
          <w:kern w:val="0"/>
          <w:sz w:val="30"/>
          <w:szCs w:val="30"/>
        </w:rPr>
        <w:t>各参评单位按照文件要求</w:t>
      </w:r>
      <w:r>
        <w:rPr>
          <w:rFonts w:hint="eastAsia" w:eastAsia="方正仿宋简体"/>
          <w:kern w:val="0"/>
          <w:sz w:val="30"/>
          <w:szCs w:val="30"/>
        </w:rPr>
        <w:t>和评估工作方案</w:t>
      </w:r>
      <w:r>
        <w:rPr>
          <w:rFonts w:eastAsia="方正仿宋简体"/>
          <w:kern w:val="0"/>
          <w:sz w:val="30"/>
          <w:szCs w:val="30"/>
        </w:rPr>
        <w:t>进行自我评估，按要求撰写</w:t>
      </w:r>
      <w:r>
        <w:rPr>
          <w:rFonts w:hint="eastAsia" w:eastAsia="方正仿宋简体"/>
          <w:kern w:val="0"/>
          <w:sz w:val="30"/>
          <w:szCs w:val="30"/>
        </w:rPr>
        <w:t>评估报告（见附件3）</w:t>
      </w:r>
      <w:r>
        <w:rPr>
          <w:rFonts w:eastAsia="方正仿宋简体"/>
          <w:kern w:val="0"/>
          <w:sz w:val="30"/>
          <w:szCs w:val="30"/>
        </w:rPr>
        <w:t>，</w:t>
      </w:r>
      <w:r>
        <w:rPr>
          <w:rFonts w:hint="eastAsia" w:eastAsia="方正仿宋简体"/>
          <w:kern w:val="0"/>
          <w:sz w:val="30"/>
          <w:szCs w:val="30"/>
        </w:rPr>
        <w:t>并于6月15日前</w:t>
      </w:r>
      <w:r>
        <w:rPr>
          <w:rFonts w:eastAsia="方正仿宋简体"/>
          <w:kern w:val="0"/>
          <w:sz w:val="30"/>
          <w:szCs w:val="30"/>
        </w:rPr>
        <w:t>将</w:t>
      </w:r>
      <w:r>
        <w:rPr>
          <w:rFonts w:hint="eastAsia" w:eastAsia="方正仿宋简体"/>
          <w:kern w:val="0"/>
          <w:sz w:val="30"/>
          <w:szCs w:val="30"/>
        </w:rPr>
        <w:t>评估报告和其它有关材料（见附件4）</w:t>
      </w:r>
      <w:r>
        <w:rPr>
          <w:rFonts w:eastAsia="方正仿宋简体"/>
          <w:kern w:val="0"/>
          <w:sz w:val="30"/>
          <w:szCs w:val="30"/>
        </w:rPr>
        <w:t>上传至“全国学位与研究生教育质量信息平台”（http://zlxxpt.chinadegrees.cn）向社会公开</w:t>
      </w:r>
      <w:r>
        <w:rPr>
          <w:rFonts w:hint="eastAsia" w:eastAsia="方正仿宋简体"/>
          <w:kern w:val="0"/>
          <w:sz w:val="30"/>
          <w:szCs w:val="30"/>
        </w:rPr>
        <w:t>，并同时发送至本</w:t>
      </w:r>
      <w:r>
        <w:rPr>
          <w:rFonts w:hint="eastAsia" w:eastAsia="方正仿宋简体"/>
          <w:sz w:val="30"/>
          <w:szCs w:val="30"/>
        </w:rPr>
        <w:t>学科评议组秘书处（邮箱：fgc@swufe.edu.cn）</w:t>
      </w:r>
      <w:r>
        <w:rPr>
          <w:rFonts w:eastAsia="方正仿宋简体"/>
          <w:kern w:val="0"/>
          <w:sz w:val="30"/>
          <w:szCs w:val="30"/>
        </w:rPr>
        <w:t>。</w:t>
      </w:r>
    </w:p>
    <w:p>
      <w:pPr>
        <w:spacing w:line="516" w:lineRule="exact"/>
        <w:ind w:firstLine="560"/>
        <w:rPr>
          <w:rFonts w:eastAsia="方正仿宋简体"/>
          <w:sz w:val="30"/>
          <w:szCs w:val="30"/>
        </w:rPr>
      </w:pPr>
      <w:r>
        <w:rPr>
          <w:rFonts w:hint="eastAsia" w:eastAsia="方正仿宋简体"/>
          <w:color w:val="000000"/>
          <w:kern w:val="0"/>
          <w:sz w:val="30"/>
          <w:szCs w:val="30"/>
        </w:rPr>
        <w:t>学位授予单位拟主动放弃的参评点，应在5月15日前，向国务院学位委员会办公室以及有关省级学位委员会、学科评议组提交主动放弃申请。</w:t>
      </w:r>
    </w:p>
    <w:p>
      <w:pPr>
        <w:spacing w:line="516" w:lineRule="exact"/>
        <w:ind w:firstLine="560"/>
        <w:rPr>
          <w:rFonts w:eastAsia="方正仿宋简体"/>
          <w:kern w:val="0"/>
          <w:sz w:val="30"/>
          <w:szCs w:val="30"/>
        </w:rPr>
      </w:pPr>
      <w:r>
        <w:rPr>
          <w:rFonts w:hint="eastAsia" w:eastAsia="方正仿宋简体"/>
          <w:kern w:val="0"/>
          <w:sz w:val="30"/>
          <w:szCs w:val="30"/>
        </w:rPr>
        <w:t>3.学科评议组</w:t>
      </w:r>
      <w:r>
        <w:rPr>
          <w:rFonts w:eastAsia="方正仿宋简体"/>
          <w:kern w:val="0"/>
          <w:sz w:val="30"/>
          <w:szCs w:val="30"/>
        </w:rPr>
        <w:t>根据</w:t>
      </w:r>
      <w:r>
        <w:rPr>
          <w:rFonts w:hint="eastAsia" w:eastAsia="方正仿宋简体"/>
          <w:kern w:val="0"/>
          <w:sz w:val="30"/>
          <w:szCs w:val="30"/>
        </w:rPr>
        <w:t>本学科学位授权点专项评估工作方案和</w:t>
      </w:r>
      <w:r>
        <w:rPr>
          <w:rFonts w:eastAsia="方正仿宋简体"/>
          <w:kern w:val="0"/>
          <w:sz w:val="30"/>
          <w:szCs w:val="30"/>
        </w:rPr>
        <w:t>学位授予单位</w:t>
      </w:r>
      <w:r>
        <w:rPr>
          <w:rFonts w:hint="eastAsia" w:eastAsia="方正仿宋简体"/>
          <w:kern w:val="0"/>
          <w:sz w:val="30"/>
          <w:szCs w:val="30"/>
        </w:rPr>
        <w:t>上传质量信息平台的</w:t>
      </w:r>
      <w:r>
        <w:rPr>
          <w:rFonts w:eastAsia="方正仿宋简体"/>
          <w:kern w:val="0"/>
          <w:sz w:val="30"/>
          <w:szCs w:val="30"/>
        </w:rPr>
        <w:t>有关材料，</w:t>
      </w:r>
      <w:r>
        <w:rPr>
          <w:rFonts w:hint="eastAsia" w:eastAsia="方正仿宋简体"/>
          <w:kern w:val="0"/>
          <w:sz w:val="30"/>
          <w:szCs w:val="30"/>
        </w:rPr>
        <w:t>组织学科评议组成员</w:t>
      </w:r>
      <w:r>
        <w:rPr>
          <w:rFonts w:eastAsia="方正仿宋简体"/>
          <w:kern w:val="0"/>
          <w:sz w:val="30"/>
          <w:szCs w:val="30"/>
        </w:rPr>
        <w:t>对各参评单位的学位授权点进行</w:t>
      </w:r>
      <w:r>
        <w:rPr>
          <w:rFonts w:hint="eastAsia" w:eastAsia="方正仿宋简体"/>
          <w:kern w:val="0"/>
          <w:sz w:val="30"/>
          <w:szCs w:val="30"/>
        </w:rPr>
        <w:t>评议（评议主要采取通讯评议或会议评议方式进行，确有必要的，在商国务院学位委员会办公室同意后进行实地考察）。在此基础上，组织参评专家对各参评点进行表决，</w:t>
      </w:r>
      <w:r>
        <w:rPr>
          <w:rFonts w:eastAsia="方正仿宋简体"/>
          <w:kern w:val="0"/>
          <w:sz w:val="30"/>
          <w:szCs w:val="30"/>
        </w:rPr>
        <w:t>表决结果分为“合格”与“不合格”。</w:t>
      </w:r>
      <w:r>
        <w:rPr>
          <w:rFonts w:hint="eastAsia" w:eastAsia="方正仿宋简体"/>
          <w:kern w:val="0"/>
          <w:sz w:val="30"/>
          <w:szCs w:val="30"/>
        </w:rPr>
        <w:t>依据评议情况和表决意见，形成初步评估结果，并提出处理建议。</w:t>
      </w:r>
    </w:p>
    <w:p>
      <w:pPr>
        <w:spacing w:line="516" w:lineRule="exact"/>
        <w:ind w:firstLine="560"/>
        <w:rPr>
          <w:rFonts w:eastAsia="方正仿宋简体"/>
          <w:kern w:val="0"/>
          <w:sz w:val="30"/>
          <w:szCs w:val="30"/>
        </w:rPr>
      </w:pPr>
      <w:r>
        <w:rPr>
          <w:rFonts w:hint="eastAsia" w:eastAsia="方正仿宋简体"/>
          <w:kern w:val="0"/>
          <w:sz w:val="30"/>
          <w:szCs w:val="30"/>
        </w:rPr>
        <w:t>4.学科评议组将专家评议意见反馈参评单位，参评单位在7个工作日内，可对学科评议组评议意见提出异议并提供佐证材料。</w:t>
      </w:r>
    </w:p>
    <w:p>
      <w:pPr>
        <w:spacing w:line="516" w:lineRule="exact"/>
        <w:ind w:firstLine="560"/>
        <w:rPr>
          <w:rFonts w:eastAsia="方正仿宋简体"/>
          <w:kern w:val="0"/>
          <w:sz w:val="30"/>
          <w:szCs w:val="30"/>
        </w:rPr>
      </w:pPr>
      <w:r>
        <w:rPr>
          <w:rFonts w:hint="eastAsia" w:eastAsia="方正仿宋简体"/>
          <w:kern w:val="0"/>
          <w:sz w:val="30"/>
          <w:szCs w:val="30"/>
        </w:rPr>
        <w:t>5.学科评议组组织专家进行复核和评议，形成最终评估结果。</w:t>
      </w:r>
    </w:p>
    <w:p>
      <w:pPr>
        <w:spacing w:line="516" w:lineRule="exact"/>
        <w:ind w:firstLine="560"/>
        <w:rPr>
          <w:rFonts w:eastAsia="方正仿宋简体"/>
          <w:kern w:val="0"/>
          <w:sz w:val="30"/>
          <w:szCs w:val="30"/>
        </w:rPr>
      </w:pPr>
      <w:r>
        <w:rPr>
          <w:rFonts w:hint="eastAsia" w:eastAsia="方正仿宋简体"/>
          <w:kern w:val="0"/>
          <w:sz w:val="30"/>
          <w:szCs w:val="30"/>
        </w:rPr>
        <w:t>6.学科评议组将评估结果（附原始表决结果）、评估意见和处理建议形成评估报告，</w:t>
      </w:r>
      <w:r>
        <w:rPr>
          <w:rFonts w:eastAsia="方正仿宋简体"/>
          <w:kern w:val="0"/>
          <w:sz w:val="30"/>
          <w:szCs w:val="30"/>
        </w:rPr>
        <w:t>于201</w:t>
      </w:r>
      <w:r>
        <w:rPr>
          <w:rFonts w:hint="eastAsia" w:eastAsia="方正仿宋简体"/>
          <w:kern w:val="0"/>
          <w:sz w:val="30"/>
          <w:szCs w:val="30"/>
        </w:rPr>
        <w:t>7</w:t>
      </w:r>
      <w:r>
        <w:rPr>
          <w:rFonts w:eastAsia="方正仿宋简体"/>
          <w:kern w:val="0"/>
          <w:sz w:val="30"/>
          <w:szCs w:val="30"/>
        </w:rPr>
        <w:t>年</w:t>
      </w:r>
      <w:r>
        <w:rPr>
          <w:rFonts w:hint="eastAsia" w:eastAsia="方正仿宋简体"/>
          <w:kern w:val="0"/>
          <w:sz w:val="30"/>
          <w:szCs w:val="30"/>
        </w:rPr>
        <w:t>8</w:t>
      </w:r>
      <w:r>
        <w:rPr>
          <w:rFonts w:eastAsia="方正仿宋简体"/>
          <w:kern w:val="0"/>
          <w:sz w:val="30"/>
          <w:szCs w:val="30"/>
        </w:rPr>
        <w:t>月3</w:t>
      </w:r>
      <w:r>
        <w:rPr>
          <w:rFonts w:hint="eastAsia" w:eastAsia="方正仿宋简体"/>
          <w:kern w:val="0"/>
          <w:sz w:val="30"/>
          <w:szCs w:val="30"/>
        </w:rPr>
        <w:t>1</w:t>
      </w:r>
      <w:r>
        <w:rPr>
          <w:rFonts w:eastAsia="方正仿宋简体"/>
          <w:kern w:val="0"/>
          <w:sz w:val="30"/>
          <w:szCs w:val="30"/>
        </w:rPr>
        <w:t>日前报国务院学位委员会办公室。</w:t>
      </w:r>
    </w:p>
    <w:p>
      <w:pPr>
        <w:spacing w:line="516" w:lineRule="exact"/>
        <w:ind w:firstLine="560"/>
        <w:rPr>
          <w:rFonts w:ascii="黑体" w:hAnsi="黑体" w:eastAsia="黑体"/>
          <w:b/>
          <w:bCs/>
          <w:kern w:val="0"/>
          <w:sz w:val="30"/>
          <w:szCs w:val="30"/>
        </w:rPr>
      </w:pPr>
      <w:r>
        <w:rPr>
          <w:rFonts w:ascii="黑体" w:hAnsi="黑体" w:eastAsia="黑体"/>
          <w:b/>
          <w:bCs/>
          <w:kern w:val="0"/>
          <w:sz w:val="30"/>
          <w:szCs w:val="30"/>
        </w:rPr>
        <w:t>五、结果处理</w:t>
      </w:r>
    </w:p>
    <w:p>
      <w:pPr>
        <w:spacing w:line="516" w:lineRule="exact"/>
        <w:ind w:firstLine="560"/>
        <w:rPr>
          <w:rFonts w:eastAsia="方正仿宋简体"/>
          <w:sz w:val="30"/>
          <w:szCs w:val="30"/>
        </w:rPr>
      </w:pPr>
      <w:r>
        <w:rPr>
          <w:rFonts w:eastAsia="方正仿宋简体"/>
          <w:sz w:val="30"/>
          <w:szCs w:val="30"/>
        </w:rPr>
        <w:t>国务院学位委员会办公室汇总评估结果，报国务院学位委员会审批。国务院学位委员会根据学位授权点专项评估的结果，分别做出继续授权、限期整改</w:t>
      </w:r>
      <w:r>
        <w:rPr>
          <w:rFonts w:hint="eastAsia" w:eastAsia="方正仿宋简体"/>
          <w:sz w:val="30"/>
          <w:szCs w:val="30"/>
        </w:rPr>
        <w:t>或</w:t>
      </w:r>
      <w:r>
        <w:rPr>
          <w:rFonts w:eastAsia="方正仿宋简体"/>
          <w:sz w:val="30"/>
          <w:szCs w:val="30"/>
        </w:rPr>
        <w:t>撤销学位授权的处理决定。</w:t>
      </w:r>
      <w:r>
        <w:rPr>
          <w:rFonts w:hint="eastAsia" w:eastAsia="方正仿宋简体"/>
          <w:sz w:val="30"/>
          <w:szCs w:val="30"/>
        </w:rPr>
        <w:t>评估结果及</w:t>
      </w:r>
      <w:r>
        <w:rPr>
          <w:rFonts w:eastAsia="方正仿宋简体"/>
          <w:sz w:val="30"/>
          <w:szCs w:val="30"/>
        </w:rPr>
        <w:t>处理决定向社会公开。</w:t>
      </w:r>
    </w:p>
    <w:p>
      <w:pPr>
        <w:spacing w:line="516" w:lineRule="exact"/>
        <w:ind w:firstLine="560"/>
        <w:rPr>
          <w:rFonts w:ascii="黑体" w:hAnsi="黑体" w:eastAsia="黑体"/>
          <w:b/>
          <w:bCs/>
          <w:kern w:val="0"/>
          <w:sz w:val="30"/>
          <w:szCs w:val="30"/>
        </w:rPr>
      </w:pPr>
      <w:r>
        <w:rPr>
          <w:rFonts w:hint="eastAsia" w:ascii="黑体" w:hAnsi="黑体" w:eastAsia="黑体"/>
          <w:b/>
          <w:bCs/>
          <w:kern w:val="0"/>
          <w:sz w:val="30"/>
          <w:szCs w:val="30"/>
        </w:rPr>
        <w:t>六</w:t>
      </w:r>
      <w:r>
        <w:rPr>
          <w:rFonts w:ascii="黑体" w:hAnsi="黑体" w:eastAsia="黑体"/>
          <w:b/>
          <w:bCs/>
          <w:kern w:val="0"/>
          <w:sz w:val="30"/>
          <w:szCs w:val="30"/>
        </w:rPr>
        <w:t>、</w:t>
      </w:r>
      <w:r>
        <w:rPr>
          <w:rFonts w:hint="eastAsia" w:ascii="黑体" w:hAnsi="黑体" w:eastAsia="黑体"/>
          <w:b/>
          <w:bCs/>
          <w:kern w:val="0"/>
          <w:sz w:val="30"/>
          <w:szCs w:val="30"/>
        </w:rPr>
        <w:t>联系方式</w:t>
      </w:r>
    </w:p>
    <w:p>
      <w:pPr>
        <w:spacing w:line="516" w:lineRule="exact"/>
        <w:ind w:firstLine="560"/>
        <w:rPr>
          <w:rFonts w:eastAsia="方正仿宋简体"/>
          <w:sz w:val="30"/>
          <w:szCs w:val="30"/>
        </w:rPr>
      </w:pPr>
      <w:r>
        <w:rPr>
          <w:rFonts w:hint="eastAsia" w:eastAsia="方正仿宋简体"/>
          <w:sz w:val="30"/>
          <w:szCs w:val="30"/>
        </w:rPr>
        <w:t>学科评议组联系人：任迎伟，联系电话：028-87092534，电子信箱：fgc@swufe.edu.cn。请将自我评估总结报告和其他评估材料的电子版发至学科评议组联系人电子信箱。</w:t>
      </w:r>
    </w:p>
    <w:p>
      <w:pPr>
        <w:spacing w:line="516" w:lineRule="exact"/>
        <w:ind w:firstLine="480" w:firstLineChars="200"/>
        <w:rPr>
          <w:rFonts w:eastAsia="方正仿宋简体"/>
          <w:bCs/>
          <w:sz w:val="24"/>
        </w:rPr>
      </w:pPr>
      <w:r>
        <w:rPr>
          <w:rFonts w:eastAsia="方正仿宋简体"/>
          <w:bCs/>
          <w:sz w:val="24"/>
        </w:rPr>
        <w:t>附件：1.</w:t>
      </w:r>
      <w:r>
        <w:rPr>
          <w:rFonts w:hint="eastAsia" w:eastAsia="方正仿宋简体"/>
          <w:bCs/>
          <w:sz w:val="24"/>
        </w:rPr>
        <w:t>专项评估学位授权点名单</w:t>
      </w:r>
    </w:p>
    <w:p>
      <w:pPr>
        <w:spacing w:line="516" w:lineRule="exact"/>
        <w:ind w:firstLine="1200" w:firstLineChars="500"/>
        <w:rPr>
          <w:rFonts w:eastAsia="方正仿宋简体"/>
          <w:bCs/>
          <w:sz w:val="24"/>
        </w:rPr>
      </w:pPr>
      <w:r>
        <w:rPr>
          <w:rFonts w:eastAsia="方正仿宋简体"/>
          <w:bCs/>
          <w:sz w:val="24"/>
        </w:rPr>
        <w:t>2</w:t>
      </w:r>
      <w:r>
        <w:rPr>
          <w:rFonts w:hint="eastAsia" w:eastAsia="方正仿宋简体"/>
          <w:bCs/>
          <w:sz w:val="24"/>
        </w:rPr>
        <w:t>-1</w:t>
      </w:r>
      <w:r>
        <w:rPr>
          <w:rFonts w:eastAsia="方正仿宋简体"/>
          <w:bCs/>
          <w:sz w:val="24"/>
        </w:rPr>
        <w:t>.</w:t>
      </w:r>
      <w:r>
        <w:rPr>
          <w:rFonts w:hint="eastAsia" w:eastAsia="方正仿宋简体"/>
          <w:bCs/>
          <w:sz w:val="24"/>
        </w:rPr>
        <w:t>工商管理一级学科专项评估指标体系（博士学位授权点）</w:t>
      </w:r>
    </w:p>
    <w:p>
      <w:pPr>
        <w:spacing w:line="516" w:lineRule="exact"/>
        <w:ind w:firstLine="1200" w:firstLineChars="500"/>
        <w:rPr>
          <w:rFonts w:eastAsia="方正仿宋简体"/>
          <w:bCs/>
          <w:sz w:val="24"/>
        </w:rPr>
      </w:pPr>
      <w:r>
        <w:rPr>
          <w:rFonts w:hint="eastAsia" w:eastAsia="方正仿宋简体"/>
          <w:bCs/>
          <w:sz w:val="24"/>
        </w:rPr>
        <w:t>2-2</w:t>
      </w:r>
      <w:r>
        <w:rPr>
          <w:rFonts w:eastAsia="方正仿宋简体"/>
          <w:bCs/>
          <w:sz w:val="24"/>
        </w:rPr>
        <w:t>.</w:t>
      </w:r>
      <w:r>
        <w:rPr>
          <w:rFonts w:hint="eastAsia" w:eastAsia="方正仿宋简体"/>
          <w:bCs/>
          <w:sz w:val="24"/>
        </w:rPr>
        <w:t>工商管理一级学科专项评估指标体系（硕士学位授权点）</w:t>
      </w:r>
    </w:p>
    <w:p>
      <w:pPr>
        <w:spacing w:line="516" w:lineRule="exact"/>
        <w:ind w:firstLine="1200" w:firstLineChars="500"/>
        <w:rPr>
          <w:rFonts w:eastAsia="方正仿宋简体"/>
          <w:bCs/>
          <w:sz w:val="24"/>
        </w:rPr>
      </w:pPr>
      <w:r>
        <w:rPr>
          <w:rFonts w:hint="eastAsia" w:eastAsia="方正仿宋简体"/>
          <w:bCs/>
          <w:sz w:val="24"/>
        </w:rPr>
        <w:t>3-1</w:t>
      </w:r>
      <w:r>
        <w:rPr>
          <w:rFonts w:eastAsia="方正仿宋简体"/>
          <w:bCs/>
          <w:sz w:val="24"/>
        </w:rPr>
        <w:t>.学位授权点</w:t>
      </w:r>
      <w:r>
        <w:rPr>
          <w:rFonts w:hint="eastAsia" w:eastAsia="方正仿宋简体"/>
          <w:bCs/>
          <w:sz w:val="24"/>
        </w:rPr>
        <w:t>自我评估总结报告（博士学位授权点）</w:t>
      </w:r>
    </w:p>
    <w:p>
      <w:pPr>
        <w:spacing w:line="516" w:lineRule="exact"/>
        <w:ind w:firstLine="1200" w:firstLineChars="500"/>
        <w:rPr>
          <w:rFonts w:eastAsia="方正仿宋简体"/>
          <w:bCs/>
          <w:sz w:val="24"/>
        </w:rPr>
      </w:pPr>
      <w:r>
        <w:rPr>
          <w:rFonts w:hint="eastAsia" w:eastAsia="方正仿宋简体"/>
          <w:bCs/>
          <w:sz w:val="24"/>
        </w:rPr>
        <w:t>3-2.</w:t>
      </w:r>
      <w:r>
        <w:rPr>
          <w:rFonts w:eastAsia="方正仿宋简体"/>
          <w:bCs/>
          <w:sz w:val="24"/>
        </w:rPr>
        <w:t>学位授权点</w:t>
      </w:r>
      <w:r>
        <w:rPr>
          <w:rFonts w:hint="eastAsia" w:eastAsia="方正仿宋简体"/>
          <w:bCs/>
          <w:sz w:val="24"/>
        </w:rPr>
        <w:t>自我评估总结报告（硕士学位授权点）</w:t>
      </w:r>
    </w:p>
    <w:p>
      <w:pPr>
        <w:spacing w:line="516" w:lineRule="exact"/>
        <w:ind w:firstLine="1200" w:firstLineChars="500"/>
        <w:rPr>
          <w:rFonts w:eastAsia="方正仿宋简体"/>
          <w:bCs/>
          <w:sz w:val="24"/>
        </w:rPr>
      </w:pPr>
      <w:r>
        <w:rPr>
          <w:rFonts w:hint="eastAsia" w:eastAsia="方正仿宋简体"/>
          <w:bCs/>
          <w:sz w:val="24"/>
        </w:rPr>
        <w:t>4.评估所需其他文件和档案资料</w:t>
      </w:r>
    </w:p>
    <w:p>
      <w:pPr>
        <w:spacing w:line="360" w:lineRule="atLeast"/>
        <w:rPr>
          <w:rFonts w:ascii="方正仿宋简体" w:eastAsia="方正仿宋简体"/>
          <w:sz w:val="28"/>
          <w:szCs w:val="28"/>
        </w:rPr>
      </w:pPr>
      <w:r>
        <w:rPr>
          <w:sz w:val="24"/>
        </w:rPr>
        <w:br w:type="page"/>
      </w:r>
      <w:r>
        <w:rPr>
          <w:rFonts w:hint="eastAsia" w:ascii="方正仿宋简体" w:eastAsia="方正仿宋简体"/>
          <w:sz w:val="28"/>
          <w:szCs w:val="28"/>
        </w:rPr>
        <w:t>附件</w:t>
      </w:r>
      <w:r>
        <w:rPr>
          <w:rFonts w:eastAsia="方正仿宋简体"/>
          <w:sz w:val="28"/>
          <w:szCs w:val="28"/>
        </w:rPr>
        <w:t>1</w:t>
      </w:r>
    </w:p>
    <w:p>
      <w:pPr>
        <w:jc w:val="center"/>
        <w:rPr>
          <w:rFonts w:eastAsia="方正小标宋简体"/>
          <w:b/>
          <w:sz w:val="32"/>
          <w:szCs w:val="32"/>
        </w:rPr>
      </w:pPr>
      <w:r>
        <w:rPr>
          <w:rFonts w:hint="eastAsia" w:eastAsia="方正小标宋简体"/>
          <w:b/>
          <w:sz w:val="32"/>
          <w:szCs w:val="32"/>
        </w:rPr>
        <w:t>2017年</w:t>
      </w:r>
      <w:r>
        <w:rPr>
          <w:rFonts w:eastAsia="方正小标宋简体"/>
          <w:b/>
          <w:sz w:val="32"/>
          <w:szCs w:val="32"/>
        </w:rPr>
        <w:t>专项评估</w:t>
      </w:r>
      <w:r>
        <w:rPr>
          <w:rFonts w:hint="eastAsia" w:eastAsia="方正小标宋简体"/>
          <w:b/>
          <w:sz w:val="32"/>
          <w:szCs w:val="32"/>
        </w:rPr>
        <w:t>学位授权点</w:t>
      </w:r>
      <w:r>
        <w:rPr>
          <w:rFonts w:eastAsia="方正小标宋简体"/>
          <w:b/>
          <w:sz w:val="32"/>
          <w:szCs w:val="32"/>
        </w:rPr>
        <w:t>名单</w:t>
      </w:r>
    </w:p>
    <w:p>
      <w:pPr>
        <w:jc w:val="center"/>
        <w:rPr>
          <w:rFonts w:eastAsia="方正小标宋简体"/>
          <w:b/>
          <w:sz w:val="32"/>
          <w:szCs w:val="32"/>
        </w:rPr>
      </w:pPr>
    </w:p>
    <w:tbl>
      <w:tblPr>
        <w:tblStyle w:val="15"/>
        <w:tblW w:w="8428" w:type="dxa"/>
        <w:tblInd w:w="93" w:type="dxa"/>
        <w:tblLayout w:type="fixed"/>
        <w:tblCellMar>
          <w:top w:w="0" w:type="dxa"/>
          <w:left w:w="108" w:type="dxa"/>
          <w:bottom w:w="0" w:type="dxa"/>
          <w:right w:w="108" w:type="dxa"/>
        </w:tblCellMar>
      </w:tblPr>
      <w:tblGrid>
        <w:gridCol w:w="1559"/>
        <w:gridCol w:w="2268"/>
        <w:gridCol w:w="3134"/>
        <w:gridCol w:w="1467"/>
      </w:tblGrid>
      <w:tr>
        <w:tblPrEx>
          <w:tblLayout w:type="fixed"/>
          <w:tblCellMar>
            <w:top w:w="0" w:type="dxa"/>
            <w:left w:w="108" w:type="dxa"/>
            <w:bottom w:w="0" w:type="dxa"/>
            <w:right w:w="108" w:type="dxa"/>
          </w:tblCellMar>
        </w:tblPrEx>
        <w:trPr>
          <w:trHeight w:val="636" w:hRule="atLeast"/>
        </w:trPr>
        <w:tc>
          <w:tcPr>
            <w:tcW w:w="1559" w:type="dxa"/>
            <w:vAlign w:val="center"/>
          </w:tcPr>
          <w:p>
            <w:pPr>
              <w:widowControl/>
              <w:jc w:val="center"/>
              <w:rPr>
                <w:rFonts w:ascii="黑体" w:hAnsi="黑体" w:eastAsia="黑体"/>
                <w:bCs/>
                <w:kern w:val="0"/>
                <w:sz w:val="24"/>
              </w:rPr>
            </w:pPr>
            <w:r>
              <w:rPr>
                <w:rFonts w:ascii="黑体" w:hAnsi="黑体" w:eastAsia="黑体"/>
                <w:bCs/>
                <w:kern w:val="0"/>
                <w:sz w:val="24"/>
              </w:rPr>
              <w:t>代码</w:t>
            </w:r>
          </w:p>
        </w:tc>
        <w:tc>
          <w:tcPr>
            <w:tcW w:w="2268" w:type="dxa"/>
            <w:vAlign w:val="center"/>
          </w:tcPr>
          <w:p>
            <w:pPr>
              <w:widowControl/>
              <w:jc w:val="center"/>
              <w:rPr>
                <w:rFonts w:ascii="黑体" w:hAnsi="黑体" w:eastAsia="黑体"/>
                <w:bCs/>
                <w:kern w:val="0"/>
                <w:sz w:val="24"/>
              </w:rPr>
            </w:pPr>
            <w:r>
              <w:rPr>
                <w:rFonts w:ascii="黑体" w:hAnsi="黑体" w:eastAsia="黑体"/>
                <w:bCs/>
                <w:kern w:val="0"/>
                <w:sz w:val="24"/>
              </w:rPr>
              <w:t>名称</w:t>
            </w:r>
          </w:p>
        </w:tc>
        <w:tc>
          <w:tcPr>
            <w:tcW w:w="3134" w:type="dxa"/>
            <w:vAlign w:val="center"/>
          </w:tcPr>
          <w:p>
            <w:pPr>
              <w:widowControl/>
              <w:jc w:val="center"/>
              <w:rPr>
                <w:rFonts w:ascii="黑体" w:hAnsi="黑体" w:eastAsia="黑体"/>
                <w:bCs/>
                <w:kern w:val="0"/>
                <w:sz w:val="24"/>
              </w:rPr>
            </w:pPr>
            <w:r>
              <w:rPr>
                <w:rFonts w:hint="eastAsia" w:ascii="黑体" w:hAnsi="黑体" w:eastAsia="黑体"/>
                <w:bCs/>
                <w:kern w:val="0"/>
                <w:sz w:val="24"/>
              </w:rPr>
              <w:t>学位授予</w:t>
            </w:r>
            <w:r>
              <w:rPr>
                <w:rFonts w:ascii="黑体" w:hAnsi="黑体" w:eastAsia="黑体"/>
                <w:bCs/>
                <w:kern w:val="0"/>
                <w:sz w:val="24"/>
              </w:rPr>
              <w:t>单位</w:t>
            </w:r>
          </w:p>
        </w:tc>
        <w:tc>
          <w:tcPr>
            <w:tcW w:w="1467" w:type="dxa"/>
            <w:vAlign w:val="center"/>
          </w:tcPr>
          <w:p>
            <w:pPr>
              <w:widowControl/>
              <w:jc w:val="center"/>
              <w:rPr>
                <w:rFonts w:ascii="黑体" w:hAnsi="黑体" w:eastAsia="黑体"/>
                <w:bCs/>
                <w:kern w:val="0"/>
                <w:sz w:val="24"/>
              </w:rPr>
            </w:pPr>
            <w:r>
              <w:rPr>
                <w:rFonts w:hint="eastAsia" w:ascii="黑体" w:hAnsi="黑体" w:eastAsia="黑体"/>
                <w:bCs/>
                <w:kern w:val="0"/>
                <w:sz w:val="24"/>
              </w:rPr>
              <w:t>级别</w:t>
            </w:r>
          </w:p>
        </w:tc>
      </w:tr>
      <w:tr>
        <w:tblPrEx>
          <w:tblLayout w:type="fixed"/>
          <w:tblCellMar>
            <w:top w:w="0" w:type="dxa"/>
            <w:left w:w="108" w:type="dxa"/>
            <w:bottom w:w="0" w:type="dxa"/>
            <w:right w:w="108" w:type="dxa"/>
          </w:tblCellMar>
        </w:tblPrEx>
        <w:trPr>
          <w:trHeight w:val="441" w:hRule="atLeast"/>
        </w:trPr>
        <w:tc>
          <w:tcPr>
            <w:tcW w:w="1559" w:type="dxa"/>
            <w:vAlign w:val="center"/>
          </w:tcPr>
          <w:p>
            <w:pPr>
              <w:widowControl/>
              <w:jc w:val="center"/>
              <w:rPr>
                <w:rFonts w:eastAsia="方正仿宋简体"/>
                <w:kern w:val="0"/>
                <w:sz w:val="24"/>
              </w:rPr>
            </w:pPr>
            <w:r>
              <w:rPr>
                <w:rFonts w:hint="eastAsia" w:eastAsia="方正仿宋简体"/>
                <w:kern w:val="0"/>
                <w:sz w:val="24"/>
              </w:rPr>
              <w:t>1202</w:t>
            </w:r>
          </w:p>
        </w:tc>
        <w:tc>
          <w:tcPr>
            <w:tcW w:w="2268" w:type="dxa"/>
            <w:vAlign w:val="center"/>
          </w:tcPr>
          <w:p>
            <w:pPr>
              <w:widowControl/>
              <w:jc w:val="center"/>
              <w:rPr>
                <w:rFonts w:eastAsia="方正仿宋简体"/>
                <w:kern w:val="0"/>
                <w:sz w:val="24"/>
              </w:rPr>
            </w:pPr>
            <w:r>
              <w:rPr>
                <w:rFonts w:hint="eastAsia" w:eastAsia="方正仿宋简体"/>
                <w:kern w:val="0"/>
                <w:sz w:val="24"/>
              </w:rPr>
              <w:t>工商管理</w:t>
            </w:r>
          </w:p>
        </w:tc>
        <w:tc>
          <w:tcPr>
            <w:tcW w:w="3134" w:type="dxa"/>
            <w:vAlign w:val="center"/>
          </w:tcPr>
          <w:p>
            <w:pPr>
              <w:widowControl/>
              <w:jc w:val="center"/>
              <w:rPr>
                <w:rFonts w:eastAsia="方正仿宋简体"/>
                <w:kern w:val="0"/>
                <w:sz w:val="24"/>
              </w:rPr>
            </w:pPr>
            <w:r>
              <w:rPr>
                <w:rFonts w:hint="eastAsia" w:eastAsia="方正仿宋简体"/>
                <w:kern w:val="0"/>
                <w:sz w:val="24"/>
              </w:rPr>
              <w:t>山东财经大学</w:t>
            </w:r>
          </w:p>
        </w:tc>
        <w:tc>
          <w:tcPr>
            <w:tcW w:w="1467" w:type="dxa"/>
            <w:vAlign w:val="center"/>
          </w:tcPr>
          <w:p>
            <w:pPr>
              <w:widowControl/>
              <w:jc w:val="center"/>
              <w:rPr>
                <w:rFonts w:eastAsia="方正仿宋简体"/>
                <w:kern w:val="0"/>
                <w:sz w:val="24"/>
              </w:rPr>
            </w:pPr>
            <w:r>
              <w:rPr>
                <w:rFonts w:hint="eastAsia" w:eastAsia="方正仿宋简体"/>
                <w:kern w:val="0"/>
                <w:sz w:val="24"/>
              </w:rPr>
              <w:t>博士</w:t>
            </w:r>
          </w:p>
        </w:tc>
      </w:tr>
      <w:tr>
        <w:tblPrEx>
          <w:tblLayout w:type="fixed"/>
          <w:tblCellMar>
            <w:top w:w="0" w:type="dxa"/>
            <w:left w:w="108" w:type="dxa"/>
            <w:bottom w:w="0" w:type="dxa"/>
            <w:right w:w="108" w:type="dxa"/>
          </w:tblCellMar>
        </w:tblPrEx>
        <w:trPr>
          <w:trHeight w:val="441" w:hRule="atLeast"/>
        </w:trPr>
        <w:tc>
          <w:tcPr>
            <w:tcW w:w="1559" w:type="dxa"/>
            <w:vAlign w:val="center"/>
          </w:tcPr>
          <w:p>
            <w:pPr>
              <w:widowControl/>
              <w:jc w:val="center"/>
              <w:rPr>
                <w:rFonts w:eastAsia="方正仿宋简体"/>
                <w:kern w:val="0"/>
                <w:sz w:val="24"/>
              </w:rPr>
            </w:pPr>
          </w:p>
        </w:tc>
        <w:tc>
          <w:tcPr>
            <w:tcW w:w="2268" w:type="dxa"/>
            <w:vAlign w:val="center"/>
          </w:tcPr>
          <w:p>
            <w:pPr>
              <w:widowControl/>
              <w:jc w:val="center"/>
              <w:rPr>
                <w:rFonts w:eastAsia="方正仿宋简体"/>
                <w:kern w:val="0"/>
                <w:sz w:val="24"/>
              </w:rPr>
            </w:pPr>
          </w:p>
        </w:tc>
        <w:tc>
          <w:tcPr>
            <w:tcW w:w="3134" w:type="dxa"/>
            <w:vAlign w:val="center"/>
          </w:tcPr>
          <w:p>
            <w:pPr>
              <w:widowControl/>
              <w:jc w:val="center"/>
              <w:rPr>
                <w:rFonts w:eastAsia="方正仿宋简体"/>
                <w:kern w:val="0"/>
                <w:sz w:val="24"/>
              </w:rPr>
            </w:pPr>
            <w:r>
              <w:rPr>
                <w:rFonts w:hint="eastAsia" w:eastAsia="方正仿宋简体"/>
                <w:kern w:val="0"/>
                <w:sz w:val="24"/>
              </w:rPr>
              <w:t>云南财经大学</w:t>
            </w:r>
          </w:p>
        </w:tc>
        <w:tc>
          <w:tcPr>
            <w:tcW w:w="1467" w:type="dxa"/>
            <w:vAlign w:val="center"/>
          </w:tcPr>
          <w:p>
            <w:pPr>
              <w:widowControl/>
              <w:jc w:val="center"/>
              <w:rPr>
                <w:rFonts w:eastAsia="方正仿宋简体"/>
                <w:kern w:val="0"/>
                <w:sz w:val="24"/>
              </w:rPr>
            </w:pPr>
            <w:r>
              <w:rPr>
                <w:rFonts w:hint="eastAsia" w:eastAsia="方正仿宋简体"/>
                <w:kern w:val="0"/>
                <w:sz w:val="24"/>
              </w:rPr>
              <w:t>博士</w:t>
            </w:r>
          </w:p>
        </w:tc>
      </w:tr>
      <w:tr>
        <w:tblPrEx>
          <w:tblLayout w:type="fixed"/>
          <w:tblCellMar>
            <w:top w:w="0" w:type="dxa"/>
            <w:left w:w="108" w:type="dxa"/>
            <w:bottom w:w="0" w:type="dxa"/>
            <w:right w:w="108" w:type="dxa"/>
          </w:tblCellMar>
        </w:tblPrEx>
        <w:trPr>
          <w:trHeight w:val="441" w:hRule="atLeast"/>
        </w:trPr>
        <w:tc>
          <w:tcPr>
            <w:tcW w:w="1559" w:type="dxa"/>
            <w:vAlign w:val="center"/>
          </w:tcPr>
          <w:p>
            <w:pPr>
              <w:widowControl/>
              <w:jc w:val="center"/>
              <w:rPr>
                <w:rFonts w:eastAsia="方正仿宋简体"/>
                <w:kern w:val="0"/>
                <w:sz w:val="24"/>
              </w:rPr>
            </w:pPr>
          </w:p>
        </w:tc>
        <w:tc>
          <w:tcPr>
            <w:tcW w:w="2268" w:type="dxa"/>
            <w:vAlign w:val="center"/>
          </w:tcPr>
          <w:p>
            <w:pPr>
              <w:widowControl/>
              <w:jc w:val="center"/>
              <w:rPr>
                <w:rFonts w:eastAsia="方正仿宋简体"/>
                <w:kern w:val="0"/>
                <w:sz w:val="24"/>
              </w:rPr>
            </w:pPr>
          </w:p>
        </w:tc>
        <w:tc>
          <w:tcPr>
            <w:tcW w:w="3134" w:type="dxa"/>
            <w:vAlign w:val="center"/>
          </w:tcPr>
          <w:p>
            <w:pPr>
              <w:widowControl/>
              <w:jc w:val="center"/>
              <w:rPr>
                <w:rFonts w:eastAsia="方正仿宋简体"/>
                <w:kern w:val="0"/>
                <w:sz w:val="24"/>
              </w:rPr>
            </w:pPr>
            <w:r>
              <w:rPr>
                <w:rFonts w:hint="eastAsia" w:eastAsia="方正仿宋简体"/>
                <w:kern w:val="0"/>
                <w:sz w:val="24"/>
              </w:rPr>
              <w:t>长春大学</w:t>
            </w:r>
          </w:p>
        </w:tc>
        <w:tc>
          <w:tcPr>
            <w:tcW w:w="1467" w:type="dxa"/>
            <w:vAlign w:val="center"/>
          </w:tcPr>
          <w:p>
            <w:pPr>
              <w:widowControl/>
              <w:jc w:val="center"/>
              <w:rPr>
                <w:rFonts w:eastAsia="方正仿宋简体"/>
                <w:kern w:val="0"/>
                <w:sz w:val="24"/>
              </w:rPr>
            </w:pPr>
            <w:r>
              <w:rPr>
                <w:rFonts w:hint="eastAsia" w:eastAsia="方正仿宋简体"/>
                <w:kern w:val="0"/>
                <w:sz w:val="24"/>
              </w:rPr>
              <w:t>硕士</w:t>
            </w:r>
          </w:p>
        </w:tc>
      </w:tr>
      <w:tr>
        <w:tblPrEx>
          <w:tblLayout w:type="fixed"/>
          <w:tblCellMar>
            <w:top w:w="0" w:type="dxa"/>
            <w:left w:w="108" w:type="dxa"/>
            <w:bottom w:w="0" w:type="dxa"/>
            <w:right w:w="108" w:type="dxa"/>
          </w:tblCellMar>
        </w:tblPrEx>
        <w:trPr>
          <w:trHeight w:val="441" w:hRule="atLeast"/>
        </w:trPr>
        <w:tc>
          <w:tcPr>
            <w:tcW w:w="1559" w:type="dxa"/>
            <w:vAlign w:val="center"/>
          </w:tcPr>
          <w:p>
            <w:pPr>
              <w:widowControl/>
              <w:jc w:val="center"/>
              <w:rPr>
                <w:rFonts w:eastAsia="方正仿宋简体"/>
                <w:kern w:val="0"/>
                <w:sz w:val="24"/>
              </w:rPr>
            </w:pPr>
          </w:p>
        </w:tc>
        <w:tc>
          <w:tcPr>
            <w:tcW w:w="2268" w:type="dxa"/>
            <w:vAlign w:val="center"/>
          </w:tcPr>
          <w:p>
            <w:pPr>
              <w:widowControl/>
              <w:jc w:val="center"/>
              <w:rPr>
                <w:rFonts w:eastAsia="方正仿宋简体"/>
                <w:kern w:val="0"/>
                <w:sz w:val="24"/>
              </w:rPr>
            </w:pPr>
          </w:p>
        </w:tc>
        <w:tc>
          <w:tcPr>
            <w:tcW w:w="3134" w:type="dxa"/>
            <w:vAlign w:val="center"/>
          </w:tcPr>
          <w:p>
            <w:pPr>
              <w:widowControl/>
              <w:jc w:val="center"/>
              <w:rPr>
                <w:rFonts w:eastAsia="方正仿宋简体"/>
                <w:kern w:val="0"/>
                <w:sz w:val="24"/>
              </w:rPr>
            </w:pPr>
            <w:r>
              <w:rPr>
                <w:rFonts w:hint="eastAsia" w:eastAsia="方正仿宋简体"/>
                <w:kern w:val="0"/>
                <w:sz w:val="24"/>
              </w:rPr>
              <w:t>南京审计大学</w:t>
            </w:r>
          </w:p>
        </w:tc>
        <w:tc>
          <w:tcPr>
            <w:tcW w:w="1467" w:type="dxa"/>
            <w:vAlign w:val="center"/>
          </w:tcPr>
          <w:p>
            <w:pPr>
              <w:widowControl/>
              <w:jc w:val="center"/>
              <w:rPr>
                <w:rFonts w:eastAsia="方正仿宋简体"/>
                <w:kern w:val="0"/>
                <w:sz w:val="24"/>
              </w:rPr>
            </w:pPr>
            <w:r>
              <w:rPr>
                <w:rFonts w:hint="eastAsia" w:eastAsia="方正仿宋简体"/>
                <w:kern w:val="0"/>
                <w:sz w:val="24"/>
              </w:rPr>
              <w:t>硕士</w:t>
            </w:r>
          </w:p>
        </w:tc>
      </w:tr>
      <w:tr>
        <w:tblPrEx>
          <w:tblLayout w:type="fixed"/>
          <w:tblCellMar>
            <w:top w:w="0" w:type="dxa"/>
            <w:left w:w="108" w:type="dxa"/>
            <w:bottom w:w="0" w:type="dxa"/>
            <w:right w:w="108" w:type="dxa"/>
          </w:tblCellMar>
        </w:tblPrEx>
        <w:trPr>
          <w:trHeight w:val="441" w:hRule="atLeast"/>
        </w:trPr>
        <w:tc>
          <w:tcPr>
            <w:tcW w:w="1559" w:type="dxa"/>
            <w:vAlign w:val="center"/>
          </w:tcPr>
          <w:p>
            <w:pPr>
              <w:widowControl/>
              <w:jc w:val="center"/>
              <w:rPr>
                <w:rFonts w:eastAsia="方正仿宋简体"/>
                <w:kern w:val="0"/>
                <w:sz w:val="24"/>
              </w:rPr>
            </w:pPr>
          </w:p>
        </w:tc>
        <w:tc>
          <w:tcPr>
            <w:tcW w:w="2268" w:type="dxa"/>
            <w:vAlign w:val="center"/>
          </w:tcPr>
          <w:p>
            <w:pPr>
              <w:widowControl/>
              <w:jc w:val="center"/>
              <w:rPr>
                <w:rFonts w:eastAsia="方正仿宋简体"/>
                <w:kern w:val="0"/>
                <w:sz w:val="24"/>
              </w:rPr>
            </w:pPr>
          </w:p>
        </w:tc>
        <w:tc>
          <w:tcPr>
            <w:tcW w:w="3134" w:type="dxa"/>
            <w:vAlign w:val="center"/>
          </w:tcPr>
          <w:p>
            <w:pPr>
              <w:widowControl/>
              <w:jc w:val="center"/>
              <w:rPr>
                <w:rFonts w:eastAsia="方正仿宋简体"/>
                <w:kern w:val="0"/>
                <w:sz w:val="24"/>
              </w:rPr>
            </w:pPr>
            <w:r>
              <w:rPr>
                <w:rFonts w:hint="eastAsia" w:eastAsia="方正仿宋简体"/>
                <w:kern w:val="0"/>
                <w:sz w:val="24"/>
              </w:rPr>
              <w:t>绍兴文理学院</w:t>
            </w:r>
          </w:p>
        </w:tc>
        <w:tc>
          <w:tcPr>
            <w:tcW w:w="1467" w:type="dxa"/>
            <w:vAlign w:val="center"/>
          </w:tcPr>
          <w:p>
            <w:pPr>
              <w:widowControl/>
              <w:jc w:val="center"/>
              <w:rPr>
                <w:rFonts w:eastAsia="方正仿宋简体"/>
                <w:kern w:val="0"/>
                <w:sz w:val="24"/>
              </w:rPr>
            </w:pPr>
            <w:r>
              <w:rPr>
                <w:rFonts w:hint="eastAsia" w:eastAsia="方正仿宋简体"/>
                <w:kern w:val="0"/>
                <w:sz w:val="24"/>
              </w:rPr>
              <w:t>硕士</w:t>
            </w:r>
          </w:p>
        </w:tc>
      </w:tr>
      <w:tr>
        <w:tblPrEx>
          <w:tblLayout w:type="fixed"/>
          <w:tblCellMar>
            <w:top w:w="0" w:type="dxa"/>
            <w:left w:w="108" w:type="dxa"/>
            <w:bottom w:w="0" w:type="dxa"/>
            <w:right w:w="108" w:type="dxa"/>
          </w:tblCellMar>
        </w:tblPrEx>
        <w:trPr>
          <w:trHeight w:val="441" w:hRule="atLeast"/>
        </w:trPr>
        <w:tc>
          <w:tcPr>
            <w:tcW w:w="1559" w:type="dxa"/>
            <w:vAlign w:val="center"/>
          </w:tcPr>
          <w:p>
            <w:pPr>
              <w:widowControl/>
              <w:jc w:val="center"/>
              <w:rPr>
                <w:rFonts w:eastAsia="方正仿宋简体"/>
                <w:kern w:val="0"/>
                <w:sz w:val="24"/>
              </w:rPr>
            </w:pPr>
          </w:p>
        </w:tc>
        <w:tc>
          <w:tcPr>
            <w:tcW w:w="2268" w:type="dxa"/>
            <w:vAlign w:val="center"/>
          </w:tcPr>
          <w:p>
            <w:pPr>
              <w:widowControl/>
              <w:jc w:val="center"/>
              <w:rPr>
                <w:rFonts w:eastAsia="方正仿宋简体"/>
                <w:kern w:val="0"/>
                <w:sz w:val="24"/>
              </w:rPr>
            </w:pPr>
          </w:p>
        </w:tc>
        <w:tc>
          <w:tcPr>
            <w:tcW w:w="3134" w:type="dxa"/>
            <w:vAlign w:val="center"/>
          </w:tcPr>
          <w:p>
            <w:pPr>
              <w:widowControl/>
              <w:jc w:val="center"/>
              <w:rPr>
                <w:rFonts w:eastAsia="方正仿宋简体"/>
                <w:kern w:val="0"/>
                <w:sz w:val="24"/>
              </w:rPr>
            </w:pPr>
            <w:r>
              <w:rPr>
                <w:rFonts w:hint="eastAsia" w:eastAsia="方正仿宋简体"/>
                <w:kern w:val="0"/>
                <w:sz w:val="24"/>
              </w:rPr>
              <w:t>阜阳师范学院</w:t>
            </w:r>
          </w:p>
        </w:tc>
        <w:tc>
          <w:tcPr>
            <w:tcW w:w="1467" w:type="dxa"/>
            <w:vAlign w:val="center"/>
          </w:tcPr>
          <w:p>
            <w:pPr>
              <w:widowControl/>
              <w:jc w:val="center"/>
              <w:rPr>
                <w:rFonts w:eastAsia="方正仿宋简体"/>
                <w:kern w:val="0"/>
                <w:sz w:val="24"/>
              </w:rPr>
            </w:pPr>
            <w:r>
              <w:rPr>
                <w:rFonts w:hint="eastAsia" w:eastAsia="方正仿宋简体"/>
                <w:kern w:val="0"/>
                <w:sz w:val="24"/>
              </w:rPr>
              <w:t>硕士</w:t>
            </w:r>
          </w:p>
        </w:tc>
      </w:tr>
      <w:tr>
        <w:tblPrEx>
          <w:tblLayout w:type="fixed"/>
          <w:tblCellMar>
            <w:top w:w="0" w:type="dxa"/>
            <w:left w:w="108" w:type="dxa"/>
            <w:bottom w:w="0" w:type="dxa"/>
            <w:right w:w="108" w:type="dxa"/>
          </w:tblCellMar>
        </w:tblPrEx>
        <w:trPr>
          <w:trHeight w:val="441" w:hRule="atLeast"/>
        </w:trPr>
        <w:tc>
          <w:tcPr>
            <w:tcW w:w="1559" w:type="dxa"/>
            <w:vAlign w:val="center"/>
          </w:tcPr>
          <w:p>
            <w:pPr>
              <w:widowControl/>
              <w:jc w:val="center"/>
              <w:rPr>
                <w:rFonts w:eastAsia="方正仿宋简体"/>
                <w:kern w:val="0"/>
                <w:sz w:val="24"/>
              </w:rPr>
            </w:pPr>
          </w:p>
        </w:tc>
        <w:tc>
          <w:tcPr>
            <w:tcW w:w="2268" w:type="dxa"/>
            <w:vAlign w:val="center"/>
          </w:tcPr>
          <w:p>
            <w:pPr>
              <w:widowControl/>
              <w:jc w:val="center"/>
              <w:rPr>
                <w:rFonts w:eastAsia="方正仿宋简体"/>
                <w:kern w:val="0"/>
                <w:sz w:val="24"/>
              </w:rPr>
            </w:pPr>
          </w:p>
        </w:tc>
        <w:tc>
          <w:tcPr>
            <w:tcW w:w="3134" w:type="dxa"/>
            <w:vAlign w:val="center"/>
          </w:tcPr>
          <w:p>
            <w:pPr>
              <w:widowControl/>
              <w:jc w:val="center"/>
              <w:rPr>
                <w:rFonts w:eastAsia="方正仿宋简体"/>
                <w:kern w:val="0"/>
                <w:sz w:val="24"/>
              </w:rPr>
            </w:pPr>
            <w:r>
              <w:rPr>
                <w:rFonts w:hint="eastAsia" w:eastAsia="方正仿宋简体"/>
                <w:kern w:val="0"/>
                <w:sz w:val="24"/>
              </w:rPr>
              <w:t>山东工商学院</w:t>
            </w:r>
          </w:p>
        </w:tc>
        <w:tc>
          <w:tcPr>
            <w:tcW w:w="1467" w:type="dxa"/>
            <w:vAlign w:val="center"/>
          </w:tcPr>
          <w:p>
            <w:pPr>
              <w:widowControl/>
              <w:jc w:val="center"/>
              <w:rPr>
                <w:rFonts w:eastAsia="方正仿宋简体"/>
                <w:kern w:val="0"/>
                <w:sz w:val="24"/>
              </w:rPr>
            </w:pPr>
            <w:r>
              <w:rPr>
                <w:rFonts w:hint="eastAsia" w:eastAsia="方正仿宋简体"/>
                <w:kern w:val="0"/>
                <w:sz w:val="24"/>
              </w:rPr>
              <w:t>硕士</w:t>
            </w:r>
          </w:p>
        </w:tc>
      </w:tr>
      <w:tr>
        <w:tblPrEx>
          <w:tblLayout w:type="fixed"/>
          <w:tblCellMar>
            <w:top w:w="0" w:type="dxa"/>
            <w:left w:w="108" w:type="dxa"/>
            <w:bottom w:w="0" w:type="dxa"/>
            <w:right w:w="108" w:type="dxa"/>
          </w:tblCellMar>
        </w:tblPrEx>
        <w:trPr>
          <w:trHeight w:val="441" w:hRule="atLeast"/>
        </w:trPr>
        <w:tc>
          <w:tcPr>
            <w:tcW w:w="1559" w:type="dxa"/>
            <w:vAlign w:val="center"/>
          </w:tcPr>
          <w:p>
            <w:pPr>
              <w:widowControl/>
              <w:jc w:val="center"/>
              <w:rPr>
                <w:rFonts w:eastAsia="方正仿宋简体"/>
                <w:kern w:val="0"/>
                <w:sz w:val="24"/>
              </w:rPr>
            </w:pPr>
          </w:p>
        </w:tc>
        <w:tc>
          <w:tcPr>
            <w:tcW w:w="2268" w:type="dxa"/>
            <w:vAlign w:val="center"/>
          </w:tcPr>
          <w:p>
            <w:pPr>
              <w:widowControl/>
              <w:jc w:val="center"/>
              <w:rPr>
                <w:rFonts w:eastAsia="方正仿宋简体"/>
                <w:kern w:val="0"/>
                <w:sz w:val="24"/>
              </w:rPr>
            </w:pPr>
          </w:p>
        </w:tc>
        <w:tc>
          <w:tcPr>
            <w:tcW w:w="3134" w:type="dxa"/>
            <w:vAlign w:val="center"/>
          </w:tcPr>
          <w:p>
            <w:pPr>
              <w:widowControl/>
              <w:jc w:val="center"/>
              <w:rPr>
                <w:rFonts w:eastAsia="方正仿宋简体"/>
                <w:kern w:val="0"/>
                <w:sz w:val="24"/>
              </w:rPr>
            </w:pPr>
            <w:r>
              <w:rPr>
                <w:rFonts w:hint="eastAsia" w:eastAsia="方正仿宋简体"/>
                <w:kern w:val="0"/>
                <w:sz w:val="24"/>
              </w:rPr>
              <w:t>郑州航空工业管理学院</w:t>
            </w:r>
          </w:p>
        </w:tc>
        <w:tc>
          <w:tcPr>
            <w:tcW w:w="1467" w:type="dxa"/>
            <w:vAlign w:val="center"/>
          </w:tcPr>
          <w:p>
            <w:pPr>
              <w:widowControl/>
              <w:jc w:val="center"/>
              <w:rPr>
                <w:rFonts w:eastAsia="方正仿宋简体"/>
                <w:kern w:val="0"/>
                <w:sz w:val="24"/>
              </w:rPr>
            </w:pPr>
            <w:r>
              <w:rPr>
                <w:rFonts w:hint="eastAsia" w:eastAsia="方正仿宋简体"/>
                <w:kern w:val="0"/>
                <w:sz w:val="24"/>
              </w:rPr>
              <w:t>硕士</w:t>
            </w:r>
          </w:p>
        </w:tc>
      </w:tr>
      <w:tr>
        <w:tblPrEx>
          <w:tblLayout w:type="fixed"/>
          <w:tblCellMar>
            <w:top w:w="0" w:type="dxa"/>
            <w:left w:w="108" w:type="dxa"/>
            <w:bottom w:w="0" w:type="dxa"/>
            <w:right w:w="108" w:type="dxa"/>
          </w:tblCellMar>
        </w:tblPrEx>
        <w:trPr>
          <w:trHeight w:val="441" w:hRule="atLeast"/>
        </w:trPr>
        <w:tc>
          <w:tcPr>
            <w:tcW w:w="1559" w:type="dxa"/>
            <w:vAlign w:val="center"/>
          </w:tcPr>
          <w:p>
            <w:pPr>
              <w:widowControl/>
              <w:jc w:val="center"/>
              <w:rPr>
                <w:rFonts w:eastAsia="方正仿宋简体"/>
                <w:kern w:val="0"/>
                <w:sz w:val="24"/>
              </w:rPr>
            </w:pPr>
          </w:p>
        </w:tc>
        <w:tc>
          <w:tcPr>
            <w:tcW w:w="2268" w:type="dxa"/>
            <w:vAlign w:val="center"/>
          </w:tcPr>
          <w:p>
            <w:pPr>
              <w:widowControl/>
              <w:jc w:val="center"/>
              <w:rPr>
                <w:rFonts w:eastAsia="方正仿宋简体"/>
                <w:kern w:val="0"/>
                <w:sz w:val="24"/>
              </w:rPr>
            </w:pPr>
          </w:p>
        </w:tc>
        <w:tc>
          <w:tcPr>
            <w:tcW w:w="3134" w:type="dxa"/>
            <w:vAlign w:val="center"/>
          </w:tcPr>
          <w:p>
            <w:pPr>
              <w:widowControl/>
              <w:jc w:val="center"/>
              <w:rPr>
                <w:rFonts w:eastAsia="方正仿宋简体"/>
                <w:kern w:val="0"/>
                <w:sz w:val="24"/>
              </w:rPr>
            </w:pPr>
            <w:r>
              <w:rPr>
                <w:rFonts w:hint="eastAsia" w:eastAsia="方正仿宋简体"/>
                <w:kern w:val="0"/>
                <w:sz w:val="24"/>
              </w:rPr>
              <w:t>湖南商学院</w:t>
            </w:r>
          </w:p>
        </w:tc>
        <w:tc>
          <w:tcPr>
            <w:tcW w:w="1467" w:type="dxa"/>
            <w:vAlign w:val="center"/>
          </w:tcPr>
          <w:p>
            <w:pPr>
              <w:widowControl/>
              <w:jc w:val="center"/>
              <w:rPr>
                <w:rFonts w:eastAsia="方正仿宋简体"/>
                <w:kern w:val="0"/>
                <w:sz w:val="24"/>
              </w:rPr>
            </w:pPr>
            <w:r>
              <w:rPr>
                <w:rFonts w:hint="eastAsia" w:eastAsia="方正仿宋简体"/>
                <w:kern w:val="0"/>
                <w:sz w:val="24"/>
              </w:rPr>
              <w:t>硕士</w:t>
            </w:r>
          </w:p>
        </w:tc>
      </w:tr>
    </w:tbl>
    <w:p>
      <w:pPr>
        <w:snapToGrid w:val="0"/>
        <w:ind w:left="-105" w:leftChars="-50" w:right="-105" w:rightChars="-50"/>
        <w:jc w:val="center"/>
        <w:rPr>
          <w:rFonts w:eastAsia="仿宋_GB2312"/>
          <w:sz w:val="28"/>
          <w:szCs w:val="28"/>
        </w:rPr>
        <w:sectPr>
          <w:footerReference r:id="rId3" w:type="default"/>
          <w:pgSz w:w="11906" w:h="16838"/>
          <w:pgMar w:top="1383" w:right="1633" w:bottom="1157" w:left="1633" w:header="851" w:footer="992" w:gutter="0"/>
          <w:cols w:space="720" w:num="1"/>
          <w:docGrid w:type="lines" w:linePitch="312" w:charSpace="0"/>
        </w:sectPr>
      </w:pPr>
    </w:p>
    <w:p>
      <w:pPr>
        <w:snapToGrid w:val="0"/>
        <w:ind w:left="-105" w:leftChars="-50" w:right="-105" w:rightChars="-50"/>
        <w:jc w:val="center"/>
        <w:rPr>
          <w:rFonts w:ascii="宋体" w:hAnsi="宋体"/>
          <w:sz w:val="28"/>
        </w:rPr>
      </w:pPr>
      <w:r>
        <w:rPr>
          <w:rFonts w:hint="eastAsia" w:ascii="宋体" w:hAnsi="宋体"/>
          <w:sz w:val="28"/>
        </w:rPr>
        <w:t>附件2-1. 工商管理一级学科专项评估指标体系（博士学位授权点）</w:t>
      </w:r>
    </w:p>
    <w:tbl>
      <w:tblPr>
        <w:tblStyle w:val="1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6"/>
        <w:gridCol w:w="1417"/>
        <w:gridCol w:w="567"/>
        <w:gridCol w:w="2410"/>
        <w:gridCol w:w="2412"/>
        <w:gridCol w:w="2550"/>
        <w:gridCol w:w="2128"/>
        <w:gridCol w:w="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blHeader/>
        </w:trPr>
        <w:tc>
          <w:tcPr>
            <w:tcW w:w="816" w:type="dxa"/>
            <w:vMerge w:val="restart"/>
            <w:vAlign w:val="center"/>
          </w:tcPr>
          <w:p>
            <w:pPr>
              <w:snapToGrid w:val="0"/>
              <w:spacing w:before="100" w:beforeAutospacing="1" w:after="100" w:afterAutospacing="1"/>
              <w:jc w:val="center"/>
              <w:rPr>
                <w:rFonts w:ascii="宋体" w:hAnsi="宋体"/>
                <w:b/>
                <w:sz w:val="22"/>
              </w:rPr>
            </w:pPr>
            <w:bookmarkStart w:id="0" w:name="OLE_LINK1"/>
            <w:r>
              <w:rPr>
                <w:rFonts w:ascii="宋体" w:hAnsi="宋体"/>
                <w:b/>
                <w:sz w:val="22"/>
              </w:rPr>
              <w:t>一级</w:t>
            </w:r>
            <w:r>
              <w:rPr>
                <w:rFonts w:hint="eastAsia" w:ascii="宋体" w:hAnsi="宋体"/>
                <w:b/>
                <w:sz w:val="22"/>
              </w:rPr>
              <w:t>要素</w:t>
            </w:r>
          </w:p>
        </w:tc>
        <w:tc>
          <w:tcPr>
            <w:tcW w:w="1276" w:type="dxa"/>
            <w:vMerge w:val="restart"/>
            <w:vAlign w:val="center"/>
          </w:tcPr>
          <w:p>
            <w:pPr>
              <w:snapToGrid w:val="0"/>
              <w:spacing w:before="100" w:beforeAutospacing="1" w:after="100" w:afterAutospacing="1"/>
              <w:ind w:left="-105" w:leftChars="-50" w:right="-105" w:rightChars="-50"/>
              <w:jc w:val="center"/>
              <w:rPr>
                <w:rFonts w:ascii="宋体" w:hAnsi="宋体"/>
                <w:b/>
                <w:sz w:val="22"/>
              </w:rPr>
            </w:pPr>
            <w:r>
              <w:rPr>
                <w:rFonts w:ascii="宋体" w:hAnsi="宋体"/>
                <w:b/>
                <w:sz w:val="22"/>
              </w:rPr>
              <w:t>二级</w:t>
            </w:r>
            <w:r>
              <w:rPr>
                <w:rFonts w:hint="eastAsia" w:ascii="宋体" w:hAnsi="宋体"/>
                <w:b/>
                <w:sz w:val="22"/>
              </w:rPr>
              <w:t>要素</w:t>
            </w:r>
          </w:p>
        </w:tc>
        <w:tc>
          <w:tcPr>
            <w:tcW w:w="1417" w:type="dxa"/>
            <w:vMerge w:val="restart"/>
            <w:vAlign w:val="center"/>
          </w:tcPr>
          <w:p>
            <w:pPr>
              <w:snapToGrid w:val="0"/>
              <w:spacing w:before="100" w:beforeAutospacing="1" w:after="100" w:afterAutospacing="1"/>
              <w:ind w:left="-105" w:leftChars="-50" w:right="-107" w:rightChars="-51"/>
              <w:jc w:val="center"/>
              <w:rPr>
                <w:rFonts w:ascii="宋体" w:hAnsi="宋体"/>
                <w:b/>
                <w:sz w:val="22"/>
              </w:rPr>
            </w:pPr>
            <w:r>
              <w:rPr>
                <w:rFonts w:hint="eastAsia" w:ascii="宋体" w:hAnsi="宋体"/>
                <w:b/>
                <w:sz w:val="22"/>
              </w:rPr>
              <w:t>三级要素</w:t>
            </w:r>
          </w:p>
        </w:tc>
        <w:tc>
          <w:tcPr>
            <w:tcW w:w="567" w:type="dxa"/>
            <w:vMerge w:val="restart"/>
            <w:vAlign w:val="center"/>
          </w:tcPr>
          <w:p>
            <w:pPr>
              <w:snapToGrid w:val="0"/>
              <w:spacing w:before="100" w:beforeAutospacing="1" w:after="100" w:afterAutospacing="1"/>
              <w:jc w:val="center"/>
              <w:rPr>
                <w:rFonts w:ascii="宋体" w:hAnsi="宋体"/>
                <w:b/>
                <w:sz w:val="22"/>
              </w:rPr>
            </w:pPr>
            <w:r>
              <w:rPr>
                <w:rFonts w:hint="eastAsia" w:ascii="宋体" w:hAnsi="宋体"/>
                <w:b/>
                <w:sz w:val="22"/>
              </w:rPr>
              <w:t>权重</w:t>
            </w:r>
          </w:p>
        </w:tc>
        <w:tc>
          <w:tcPr>
            <w:tcW w:w="9500" w:type="dxa"/>
            <w:gridSpan w:val="4"/>
            <w:vAlign w:val="center"/>
          </w:tcPr>
          <w:p>
            <w:pPr>
              <w:snapToGrid w:val="0"/>
              <w:spacing w:before="100" w:beforeAutospacing="1" w:after="100" w:afterAutospacing="1"/>
              <w:jc w:val="center"/>
              <w:rPr>
                <w:rFonts w:ascii="宋体" w:hAnsi="宋体"/>
                <w:b/>
                <w:sz w:val="22"/>
              </w:rPr>
            </w:pPr>
            <w:r>
              <w:rPr>
                <w:rFonts w:hint="eastAsia" w:ascii="宋体" w:hAnsi="宋体"/>
                <w:b/>
                <w:sz w:val="22"/>
              </w:rPr>
              <w:t>评价标准</w:t>
            </w:r>
          </w:p>
        </w:tc>
        <w:tc>
          <w:tcPr>
            <w:tcW w:w="598" w:type="dxa"/>
            <w:vMerge w:val="restart"/>
          </w:tcPr>
          <w:p>
            <w:pPr>
              <w:snapToGrid w:val="0"/>
              <w:spacing w:before="100" w:beforeAutospacing="1" w:after="100" w:afterAutospacing="1"/>
              <w:jc w:val="center"/>
              <w:rPr>
                <w:rFonts w:ascii="宋体" w:hAnsi="宋体"/>
                <w:b/>
                <w:sz w:val="22"/>
              </w:rPr>
            </w:pPr>
            <w:r>
              <w:rPr>
                <w:rFonts w:hint="eastAsia" w:ascii="宋体" w:hAnsi="宋体"/>
                <w:b/>
                <w:sz w:val="22"/>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blHeader/>
        </w:trPr>
        <w:tc>
          <w:tcPr>
            <w:tcW w:w="816" w:type="dxa"/>
            <w:vMerge w:val="continue"/>
            <w:vAlign w:val="center"/>
          </w:tcPr>
          <w:p>
            <w:pPr>
              <w:snapToGrid w:val="0"/>
              <w:spacing w:before="100" w:beforeAutospacing="1" w:after="100" w:afterAutospacing="1"/>
              <w:jc w:val="center"/>
              <w:rPr>
                <w:rFonts w:ascii="宋体" w:hAnsi="宋体"/>
                <w:sz w:val="22"/>
              </w:rPr>
            </w:pPr>
          </w:p>
        </w:tc>
        <w:tc>
          <w:tcPr>
            <w:tcW w:w="1276" w:type="dxa"/>
            <w:vMerge w:val="continue"/>
            <w:vAlign w:val="center"/>
          </w:tcPr>
          <w:p>
            <w:pPr>
              <w:snapToGrid w:val="0"/>
              <w:spacing w:before="100" w:beforeAutospacing="1" w:after="100" w:afterAutospacing="1"/>
              <w:ind w:left="-105" w:leftChars="-50" w:right="-105" w:rightChars="-50"/>
              <w:jc w:val="center"/>
              <w:rPr>
                <w:rFonts w:ascii="宋体" w:hAnsi="宋体"/>
                <w:sz w:val="22"/>
              </w:rPr>
            </w:pPr>
          </w:p>
        </w:tc>
        <w:tc>
          <w:tcPr>
            <w:tcW w:w="1417" w:type="dxa"/>
            <w:vMerge w:val="continue"/>
            <w:vAlign w:val="center"/>
          </w:tcPr>
          <w:p>
            <w:pPr>
              <w:snapToGrid w:val="0"/>
              <w:spacing w:before="100" w:beforeAutospacing="1" w:after="100" w:afterAutospacing="1"/>
              <w:ind w:left="-105" w:leftChars="-50" w:right="-107" w:rightChars="-51"/>
              <w:jc w:val="center"/>
              <w:rPr>
                <w:rFonts w:ascii="宋体" w:hAnsi="宋体"/>
                <w:sz w:val="22"/>
              </w:rPr>
            </w:pPr>
          </w:p>
        </w:tc>
        <w:tc>
          <w:tcPr>
            <w:tcW w:w="567" w:type="dxa"/>
            <w:vMerge w:val="continue"/>
            <w:vAlign w:val="center"/>
          </w:tcPr>
          <w:p>
            <w:pPr>
              <w:snapToGrid w:val="0"/>
              <w:spacing w:before="100" w:beforeAutospacing="1" w:after="100" w:afterAutospacing="1"/>
              <w:jc w:val="center"/>
              <w:rPr>
                <w:rFonts w:ascii="宋体" w:hAnsi="宋体"/>
                <w:sz w:val="22"/>
              </w:rPr>
            </w:pPr>
          </w:p>
        </w:tc>
        <w:tc>
          <w:tcPr>
            <w:tcW w:w="2410" w:type="dxa"/>
            <w:vAlign w:val="center"/>
          </w:tcPr>
          <w:p>
            <w:pPr>
              <w:autoSpaceDN w:val="0"/>
              <w:jc w:val="center"/>
              <w:textAlignment w:val="center"/>
              <w:rPr>
                <w:rFonts w:ascii="宋体" w:hAnsi="宋体"/>
                <w:b/>
              </w:rPr>
            </w:pPr>
            <w:r>
              <w:rPr>
                <w:rFonts w:hint="eastAsia" w:ascii="宋体" w:hAnsi="宋体"/>
                <w:b/>
              </w:rPr>
              <w:t>80～100</w:t>
            </w:r>
            <w:r>
              <w:rPr>
                <w:rFonts w:ascii="宋体" w:hAnsi="宋体"/>
                <w:b/>
              </w:rPr>
              <w:t>分</w:t>
            </w:r>
          </w:p>
        </w:tc>
        <w:tc>
          <w:tcPr>
            <w:tcW w:w="2412" w:type="dxa"/>
            <w:vAlign w:val="center"/>
          </w:tcPr>
          <w:p>
            <w:pPr>
              <w:autoSpaceDN w:val="0"/>
              <w:jc w:val="center"/>
              <w:textAlignment w:val="center"/>
              <w:rPr>
                <w:rFonts w:ascii="宋体" w:hAnsi="宋体"/>
                <w:b/>
              </w:rPr>
            </w:pPr>
            <w:r>
              <w:rPr>
                <w:rFonts w:hint="eastAsia" w:ascii="宋体" w:hAnsi="宋体"/>
                <w:b/>
              </w:rPr>
              <w:t>60～79</w:t>
            </w:r>
            <w:r>
              <w:rPr>
                <w:rFonts w:ascii="宋体" w:hAnsi="宋体"/>
                <w:b/>
              </w:rPr>
              <w:t>分</w:t>
            </w:r>
          </w:p>
        </w:tc>
        <w:tc>
          <w:tcPr>
            <w:tcW w:w="2550" w:type="dxa"/>
            <w:vAlign w:val="center"/>
          </w:tcPr>
          <w:p>
            <w:pPr>
              <w:autoSpaceDN w:val="0"/>
              <w:jc w:val="center"/>
              <w:textAlignment w:val="center"/>
              <w:rPr>
                <w:rFonts w:ascii="宋体" w:hAnsi="宋体"/>
                <w:b/>
              </w:rPr>
            </w:pPr>
            <w:r>
              <w:rPr>
                <w:rFonts w:ascii="宋体" w:hAnsi="宋体"/>
                <w:b/>
              </w:rPr>
              <w:t>60分</w:t>
            </w:r>
            <w:r>
              <w:rPr>
                <w:rFonts w:hint="eastAsia" w:ascii="宋体" w:hAnsi="宋体"/>
                <w:b/>
              </w:rPr>
              <w:t>以下</w:t>
            </w:r>
          </w:p>
        </w:tc>
        <w:tc>
          <w:tcPr>
            <w:tcW w:w="2128" w:type="dxa"/>
            <w:vAlign w:val="center"/>
          </w:tcPr>
          <w:p>
            <w:pPr>
              <w:autoSpaceDN w:val="0"/>
              <w:jc w:val="center"/>
              <w:textAlignment w:val="center"/>
              <w:rPr>
                <w:rFonts w:ascii="宋体" w:hAnsi="宋体"/>
                <w:b/>
                <w:sz w:val="18"/>
              </w:rPr>
            </w:pPr>
            <w:r>
              <w:rPr>
                <w:rFonts w:hint="eastAsia" w:ascii="宋体" w:hAnsi="宋体"/>
                <w:b/>
                <w:sz w:val="18"/>
              </w:rPr>
              <w:t>备注</w:t>
            </w:r>
          </w:p>
        </w:tc>
        <w:tc>
          <w:tcPr>
            <w:tcW w:w="598" w:type="dxa"/>
            <w:vMerge w:val="continue"/>
          </w:tcPr>
          <w:p>
            <w:pPr>
              <w:snapToGrid w:val="0"/>
              <w:spacing w:before="100" w:beforeAutospacing="1" w:after="100" w:afterAutospacing="1"/>
              <w:jc w:val="center"/>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restart"/>
            <w:vAlign w:val="center"/>
          </w:tcPr>
          <w:p>
            <w:pPr>
              <w:snapToGrid w:val="0"/>
              <w:spacing w:before="100" w:beforeAutospacing="1" w:after="100" w:afterAutospacing="1"/>
              <w:ind w:left="-141" w:leftChars="-67" w:right="-107" w:rightChars="-51"/>
              <w:rPr>
                <w:rFonts w:ascii="宋体" w:hAnsi="宋体"/>
                <w:b/>
                <w:kern w:val="0"/>
                <w:sz w:val="22"/>
              </w:rPr>
            </w:pPr>
            <w:bookmarkStart w:id="1" w:name="_Hlk420742473"/>
            <w:bookmarkStart w:id="2" w:name="_Hlk479263290"/>
            <w:r>
              <w:rPr>
                <w:rFonts w:hint="eastAsia" w:ascii="宋体" w:hAnsi="宋体"/>
                <w:b/>
                <w:kern w:val="0"/>
                <w:sz w:val="22"/>
              </w:rPr>
              <w:t>一、目标与标准</w:t>
            </w: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1.培养目标</w:t>
            </w: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培养目标</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培养研究生的目标明确，定位合理。</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培养研究生的目标比较明确，定位比较清晰。</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培养研究生的目标不太明确，定位不太合理。</w:t>
            </w:r>
          </w:p>
        </w:tc>
        <w:tc>
          <w:tcPr>
            <w:tcW w:w="2128" w:type="dxa"/>
            <w:vAlign w:val="center"/>
          </w:tcPr>
          <w:p>
            <w:pPr>
              <w:snapToGrid w:val="0"/>
              <w:spacing w:before="100" w:beforeAutospacing="1" w:after="100" w:afterAutospacing="1"/>
              <w:rPr>
                <w:rFonts w:ascii="宋体" w:hAnsi="宋体"/>
                <w:kern w:val="0"/>
                <w:sz w:val="18"/>
              </w:rPr>
            </w:pP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2.学位标准</w:t>
            </w: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学位标准</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学位授予标准严格，内容完整，表述清晰，符合培养目标定位。</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学位授予标准明确，内容较完备，表述较清晰，比较符合培养目标定位。</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学位授予标准不够明确，与培养目标定位不相符，或未达到国务院学位委员会制定的《一级学科博士学位基本要求》。</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该项指标，专家须结合评审材料的整体情况作出判断。</w:t>
            </w: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816" w:type="dxa"/>
            <w:vMerge w:val="restart"/>
            <w:vAlign w:val="center"/>
          </w:tcPr>
          <w:p>
            <w:pPr>
              <w:snapToGrid w:val="0"/>
              <w:spacing w:before="100" w:beforeAutospacing="1" w:after="100" w:afterAutospacing="1"/>
              <w:ind w:left="-141" w:leftChars="-67" w:right="-107" w:rightChars="-51"/>
              <w:rPr>
                <w:rFonts w:ascii="宋体" w:hAnsi="宋体"/>
                <w:b/>
                <w:kern w:val="0"/>
                <w:sz w:val="22"/>
              </w:rPr>
            </w:pPr>
            <w:r>
              <w:rPr>
                <w:rFonts w:hint="eastAsia" w:ascii="宋体" w:hAnsi="宋体"/>
                <w:b/>
                <w:kern w:val="0"/>
                <w:sz w:val="22"/>
              </w:rPr>
              <w:t>二、师资队伍</w:t>
            </w: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3.师资规模和结构</w:t>
            </w: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教师数量和年龄结构</w:t>
            </w:r>
          </w:p>
        </w:tc>
        <w:tc>
          <w:tcPr>
            <w:tcW w:w="567" w:type="dxa"/>
            <w:vAlign w:val="center"/>
          </w:tcPr>
          <w:p>
            <w:pPr>
              <w:jc w:val="center"/>
              <w:rPr>
                <w:rFonts w:ascii="宋体" w:hAnsi="宋体"/>
                <w:b/>
                <w:sz w:val="22"/>
                <w:szCs w:val="22"/>
              </w:rPr>
            </w:pPr>
            <w:r>
              <w:rPr>
                <w:rFonts w:hint="eastAsia" w:ascii="宋体" w:hAnsi="宋体"/>
                <w:b/>
                <w:sz w:val="22"/>
                <w:szCs w:val="22"/>
              </w:rPr>
              <w:t>5</w:t>
            </w:r>
            <w:r>
              <w:rPr>
                <w:rFonts w:ascii="宋体" w:hAnsi="宋体"/>
                <w:b/>
                <w:sz w:val="22"/>
                <w:szCs w:val="22"/>
              </w:rPr>
              <w:t>%</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教师数量充足，年龄结构和学术梯队建设合理。</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教师数量比较充足，年龄结构和学术梯队建设比较合理。</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教师数量不足，年龄结构和学术梯队建设不合理。</w:t>
            </w:r>
          </w:p>
        </w:tc>
        <w:tc>
          <w:tcPr>
            <w:tcW w:w="2128" w:type="dxa"/>
            <w:vAlign w:val="center"/>
          </w:tcPr>
          <w:p>
            <w:pPr>
              <w:snapToGrid w:val="0"/>
              <w:rPr>
                <w:rFonts w:ascii="宋体" w:hAnsi="宋体"/>
                <w:sz w:val="18"/>
              </w:rPr>
            </w:pPr>
            <w:r>
              <w:rPr>
                <w:rFonts w:hint="eastAsia" w:ascii="宋体" w:hAnsi="宋体"/>
                <w:kern w:val="0"/>
                <w:sz w:val="18"/>
              </w:rPr>
              <w:t>应综合考虑该学位授权点申</w:t>
            </w:r>
            <w:r>
              <w:rPr>
                <w:rFonts w:hint="eastAsia" w:ascii="宋体" w:hAnsi="宋体"/>
                <w:sz w:val="18"/>
              </w:rPr>
              <w:t>报时的初始情况和发展现状。</w:t>
            </w:r>
          </w:p>
          <w:p>
            <w:pPr>
              <w:snapToGrid w:val="0"/>
              <w:rPr>
                <w:rFonts w:ascii="宋体" w:hAnsi="宋体"/>
                <w:kern w:val="0"/>
                <w:sz w:val="18"/>
              </w:rPr>
            </w:pPr>
            <w:r>
              <w:rPr>
                <w:rFonts w:hint="eastAsia" w:ascii="宋体" w:hAnsi="宋体"/>
                <w:sz w:val="18"/>
              </w:rPr>
              <w:t>针对本学</w:t>
            </w:r>
            <w:r>
              <w:rPr>
                <w:rFonts w:hint="eastAsia" w:ascii="宋体" w:hAnsi="宋体"/>
                <w:kern w:val="0"/>
                <w:sz w:val="18"/>
              </w:rPr>
              <w:t>科点全体专任教师。</w:t>
            </w:r>
          </w:p>
        </w:tc>
        <w:tc>
          <w:tcPr>
            <w:tcW w:w="598" w:type="dxa"/>
          </w:tcPr>
          <w:p>
            <w:pPr>
              <w:snapToGrid w:val="0"/>
              <w:spacing w:before="100" w:beforeAutospacing="1" w:after="100" w:afterAutospacing="1"/>
              <w:rPr>
                <w:rFonts w:ascii="宋体" w:hAnsi="宋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师均指导博士生数*</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3</w:t>
            </w:r>
            <w:r>
              <w:rPr>
                <w:rFonts w:ascii="宋体" w:hAnsi="宋体"/>
                <w:kern w:val="0"/>
                <w:sz w:val="22"/>
              </w:rPr>
              <w:t>≥</w:t>
            </w:r>
            <w:r>
              <w:rPr>
                <w:rFonts w:hint="eastAsia" w:ascii="宋体" w:hAnsi="宋体"/>
                <w:kern w:val="0"/>
                <w:sz w:val="22"/>
              </w:rPr>
              <w:t>师均指导博士生数</w:t>
            </w:r>
            <w:r>
              <w:rPr>
                <w:rFonts w:ascii="宋体" w:hAnsi="宋体"/>
                <w:kern w:val="0"/>
                <w:sz w:val="22"/>
              </w:rPr>
              <w:t>≥</w:t>
            </w:r>
            <w:r>
              <w:rPr>
                <w:rFonts w:hint="eastAsia" w:ascii="宋体" w:hAnsi="宋体"/>
                <w:kern w:val="0"/>
                <w:sz w:val="22"/>
              </w:rPr>
              <w:t>1</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7＞师均指导博士生数≥4</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师均指导博士生数≥7</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近三年博士生导师累计指导博士生数量（人均）。</w:t>
            </w:r>
          </w:p>
        </w:tc>
        <w:tc>
          <w:tcPr>
            <w:tcW w:w="598" w:type="dxa"/>
          </w:tcPr>
          <w:p>
            <w:pPr>
              <w:snapToGrid w:val="0"/>
              <w:spacing w:before="100" w:beforeAutospacing="1" w:after="100" w:afterAutospacing="1"/>
              <w:rPr>
                <w:rFonts w:ascii="宋体" w:hAnsi="宋体"/>
                <w:sz w:val="22"/>
              </w:rPr>
            </w:pPr>
          </w:p>
        </w:tc>
      </w:tr>
      <w:bookmarkEnd w:id="0"/>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4.师资水平</w:t>
            </w: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教师学历、学位、专业技术职务</w:t>
            </w:r>
          </w:p>
        </w:tc>
        <w:tc>
          <w:tcPr>
            <w:tcW w:w="567" w:type="dxa"/>
            <w:vAlign w:val="center"/>
          </w:tcPr>
          <w:p>
            <w:pPr>
              <w:jc w:val="center"/>
              <w:rPr>
                <w:rFonts w:ascii="宋体" w:hAnsi="宋体"/>
                <w:b/>
                <w:sz w:val="22"/>
                <w:szCs w:val="22"/>
              </w:rPr>
            </w:pPr>
            <w:r>
              <w:rPr>
                <w:rFonts w:hint="eastAsia" w:ascii="宋体" w:hAnsi="宋体"/>
                <w:b/>
                <w:sz w:val="22"/>
                <w:szCs w:val="22"/>
              </w:rPr>
              <w:t>5</w:t>
            </w:r>
            <w:r>
              <w:rPr>
                <w:rFonts w:ascii="宋体" w:hAnsi="宋体"/>
                <w:b/>
                <w:sz w:val="22"/>
                <w:szCs w:val="22"/>
              </w:rPr>
              <w:t>%</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副高及以上职称教师人数占比≥60%，或有博士学位教师人数占比≥80%</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60％＞副高及以上职称教师人数占比≥40%，或80％＞博士学位教师人数占比≥50%</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副高及以上职称教师人数占比＜40％，或有博士学位教师人数占比＜50％</w:t>
            </w:r>
          </w:p>
        </w:tc>
        <w:tc>
          <w:tcPr>
            <w:tcW w:w="2128" w:type="dxa"/>
            <w:vAlign w:val="center"/>
          </w:tcPr>
          <w:p>
            <w:pPr>
              <w:snapToGrid w:val="0"/>
              <w:rPr>
                <w:rFonts w:ascii="宋体" w:hAnsi="宋体"/>
                <w:sz w:val="18"/>
              </w:rPr>
            </w:pPr>
            <w:r>
              <w:rPr>
                <w:rFonts w:hint="eastAsia" w:ascii="宋体" w:hAnsi="宋体"/>
                <w:kern w:val="0"/>
                <w:sz w:val="18"/>
              </w:rPr>
              <w:t>职称</w:t>
            </w:r>
            <w:r>
              <w:rPr>
                <w:rFonts w:hint="eastAsia" w:ascii="宋体" w:hAnsi="宋体"/>
                <w:sz w:val="18"/>
              </w:rPr>
              <w:t>和学位条件，二选一。</w:t>
            </w:r>
          </w:p>
          <w:p>
            <w:pPr>
              <w:snapToGrid w:val="0"/>
              <w:rPr>
                <w:rFonts w:ascii="宋体" w:hAnsi="宋体"/>
                <w:kern w:val="0"/>
                <w:sz w:val="18"/>
              </w:rPr>
            </w:pPr>
            <w:r>
              <w:rPr>
                <w:rFonts w:hint="eastAsia" w:ascii="宋体" w:hAnsi="宋体"/>
                <w:sz w:val="18"/>
              </w:rPr>
              <w:t>针对本学科点全体专任教师。</w:t>
            </w:r>
          </w:p>
        </w:tc>
        <w:tc>
          <w:tcPr>
            <w:tcW w:w="598" w:type="dxa"/>
          </w:tcPr>
          <w:p>
            <w:pPr>
              <w:snapToGrid w:val="0"/>
              <w:spacing w:before="100" w:beforeAutospacing="1" w:after="100" w:afterAutospacing="1"/>
              <w:rPr>
                <w:rFonts w:ascii="宋体" w:hAnsi="宋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代表性骨干教师</w:t>
            </w:r>
          </w:p>
        </w:tc>
        <w:tc>
          <w:tcPr>
            <w:tcW w:w="567" w:type="dxa"/>
            <w:vAlign w:val="center"/>
          </w:tcPr>
          <w:p>
            <w:pPr>
              <w:jc w:val="center"/>
              <w:rPr>
                <w:rFonts w:ascii="宋体" w:hAnsi="宋体"/>
                <w:b/>
                <w:sz w:val="22"/>
                <w:szCs w:val="22"/>
              </w:rPr>
            </w:pPr>
            <w:r>
              <w:rPr>
                <w:rFonts w:hint="eastAsia" w:ascii="宋体" w:hAnsi="宋体"/>
                <w:b/>
                <w:sz w:val="22"/>
                <w:szCs w:val="22"/>
              </w:rPr>
              <w:t>5%</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骨干教师整体学术水平高，中青年骨干教师可持续发展能力强。</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骨干教师整体学术水平较高，中青年骨干教师可持续发展能力较强。</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骨干教师整体学术水平不高，中青年骨干教师学术能力不强。</w:t>
            </w:r>
          </w:p>
        </w:tc>
        <w:tc>
          <w:tcPr>
            <w:tcW w:w="2128" w:type="dxa"/>
            <w:vAlign w:val="center"/>
          </w:tcPr>
          <w:p>
            <w:pPr>
              <w:snapToGrid w:val="0"/>
              <w:rPr>
                <w:rFonts w:ascii="宋体" w:hAnsi="宋体"/>
                <w:kern w:val="0"/>
                <w:sz w:val="18"/>
              </w:rPr>
            </w:pPr>
            <w:r>
              <w:rPr>
                <w:rFonts w:hint="eastAsia" w:ascii="宋体" w:hAnsi="宋体"/>
                <w:sz w:val="18"/>
              </w:rPr>
              <w:t>选取本学科点全体专任教师中的30%作为代表性骨干教师。</w:t>
            </w:r>
          </w:p>
        </w:tc>
        <w:tc>
          <w:tcPr>
            <w:tcW w:w="598" w:type="dxa"/>
          </w:tcPr>
          <w:p>
            <w:pPr>
              <w:snapToGrid w:val="0"/>
              <w:spacing w:before="100" w:beforeAutospacing="1" w:after="100" w:afterAutospacing="1"/>
              <w:rPr>
                <w:rFonts w:ascii="宋体" w:hAnsi="宋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科研项目*</w:t>
            </w:r>
          </w:p>
        </w:tc>
        <w:tc>
          <w:tcPr>
            <w:tcW w:w="567" w:type="dxa"/>
            <w:vAlign w:val="center"/>
          </w:tcPr>
          <w:p>
            <w:pPr>
              <w:jc w:val="center"/>
              <w:rPr>
                <w:rFonts w:ascii="宋体" w:hAnsi="宋体"/>
                <w:b/>
                <w:sz w:val="22"/>
                <w:szCs w:val="22"/>
              </w:rPr>
            </w:pPr>
            <w:r>
              <w:rPr>
                <w:rFonts w:hint="eastAsia" w:ascii="宋体" w:hAnsi="宋体"/>
                <w:b/>
                <w:sz w:val="22"/>
                <w:szCs w:val="22"/>
              </w:rPr>
              <w:t>6</w:t>
            </w:r>
            <w:r>
              <w:rPr>
                <w:rFonts w:ascii="宋体" w:hAnsi="宋体"/>
                <w:b/>
                <w:sz w:val="22"/>
                <w:szCs w:val="22"/>
              </w:rPr>
              <w:t>%</w:t>
            </w:r>
          </w:p>
        </w:tc>
        <w:tc>
          <w:tcPr>
            <w:tcW w:w="2410" w:type="dxa"/>
            <w:vAlign w:val="center"/>
          </w:tcPr>
          <w:p>
            <w:pPr>
              <w:snapToGrid w:val="0"/>
              <w:jc w:val="left"/>
              <w:rPr>
                <w:rFonts w:ascii="宋体" w:hAnsi="宋体"/>
                <w:kern w:val="0"/>
                <w:sz w:val="22"/>
              </w:rPr>
            </w:pPr>
            <w:r>
              <w:rPr>
                <w:rFonts w:hint="eastAsia" w:ascii="宋体" w:hAnsi="宋体"/>
                <w:kern w:val="0"/>
                <w:sz w:val="22"/>
              </w:rPr>
              <w:t>国家级课题人均≥0.8项；</w:t>
            </w:r>
          </w:p>
          <w:p>
            <w:pPr>
              <w:snapToGrid w:val="0"/>
              <w:jc w:val="left"/>
              <w:rPr>
                <w:rFonts w:ascii="宋体" w:hAnsi="宋体"/>
                <w:kern w:val="0"/>
                <w:sz w:val="22"/>
              </w:rPr>
            </w:pPr>
            <w:r>
              <w:rPr>
                <w:rFonts w:hint="eastAsia" w:ascii="宋体" w:hAnsi="宋体"/>
                <w:kern w:val="0"/>
                <w:sz w:val="22"/>
              </w:rPr>
              <w:t>或省部级课题人均≥1.5项</w:t>
            </w:r>
          </w:p>
        </w:tc>
        <w:tc>
          <w:tcPr>
            <w:tcW w:w="2412" w:type="dxa"/>
            <w:vAlign w:val="center"/>
          </w:tcPr>
          <w:p>
            <w:pPr>
              <w:snapToGrid w:val="0"/>
              <w:jc w:val="left"/>
              <w:rPr>
                <w:rFonts w:ascii="宋体" w:hAnsi="宋体"/>
                <w:kern w:val="0"/>
                <w:sz w:val="22"/>
              </w:rPr>
            </w:pPr>
            <w:r>
              <w:rPr>
                <w:rFonts w:hint="eastAsia" w:ascii="宋体" w:hAnsi="宋体"/>
                <w:kern w:val="0"/>
                <w:sz w:val="22"/>
              </w:rPr>
              <w:t>0.8项＞国家级课题人均≥0.5项；</w:t>
            </w:r>
          </w:p>
          <w:p>
            <w:pPr>
              <w:snapToGrid w:val="0"/>
              <w:jc w:val="left"/>
              <w:rPr>
                <w:rFonts w:ascii="宋体" w:hAnsi="宋体"/>
                <w:kern w:val="0"/>
                <w:sz w:val="22"/>
              </w:rPr>
            </w:pPr>
            <w:r>
              <w:rPr>
                <w:rFonts w:hint="eastAsia" w:ascii="宋体" w:hAnsi="宋体"/>
                <w:kern w:val="0"/>
                <w:sz w:val="22"/>
              </w:rPr>
              <w:t>或1.5项＞省部级课题人均≥1项</w:t>
            </w:r>
          </w:p>
        </w:tc>
        <w:tc>
          <w:tcPr>
            <w:tcW w:w="2550" w:type="dxa"/>
            <w:vAlign w:val="center"/>
          </w:tcPr>
          <w:p>
            <w:pPr>
              <w:snapToGrid w:val="0"/>
              <w:rPr>
                <w:rFonts w:ascii="宋体" w:hAnsi="宋体"/>
                <w:sz w:val="22"/>
              </w:rPr>
            </w:pPr>
            <w:r>
              <w:rPr>
                <w:rFonts w:hint="eastAsia" w:ascii="宋体" w:hAnsi="宋体"/>
                <w:sz w:val="22"/>
              </w:rPr>
              <w:t>国家级课题人均＜0.5项；</w:t>
            </w:r>
          </w:p>
          <w:p>
            <w:pPr>
              <w:snapToGrid w:val="0"/>
              <w:rPr>
                <w:rFonts w:ascii="宋体" w:hAnsi="宋体"/>
                <w:sz w:val="22"/>
              </w:rPr>
            </w:pPr>
            <w:r>
              <w:rPr>
                <w:rFonts w:hint="eastAsia" w:ascii="宋体" w:hAnsi="宋体"/>
                <w:sz w:val="22"/>
              </w:rPr>
              <w:t>或省部级课题人均＜1项</w:t>
            </w:r>
          </w:p>
        </w:tc>
        <w:tc>
          <w:tcPr>
            <w:tcW w:w="2128" w:type="dxa"/>
            <w:vAlign w:val="center"/>
          </w:tcPr>
          <w:p>
            <w:pPr>
              <w:snapToGrid w:val="0"/>
              <w:spacing w:before="100" w:beforeAutospacing="1" w:after="100" w:afterAutospacing="1"/>
              <w:rPr>
                <w:rFonts w:ascii="宋体" w:hAnsi="宋体"/>
                <w:sz w:val="18"/>
              </w:rPr>
            </w:pPr>
            <w:r>
              <w:rPr>
                <w:rFonts w:hint="eastAsia" w:ascii="宋体" w:hAnsi="宋体"/>
                <w:kern w:val="0"/>
                <w:sz w:val="18"/>
              </w:rPr>
              <w:t>近三年本学科博士生导师人均</w:t>
            </w:r>
            <w:r>
              <w:rPr>
                <w:rFonts w:hint="eastAsia" w:ascii="宋体" w:hAnsi="宋体"/>
                <w:sz w:val="18"/>
              </w:rPr>
              <w:t>主持省部级及以上科研项目。</w:t>
            </w:r>
          </w:p>
        </w:tc>
        <w:tc>
          <w:tcPr>
            <w:tcW w:w="598"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高水平论文</w:t>
            </w:r>
          </w:p>
        </w:tc>
        <w:tc>
          <w:tcPr>
            <w:tcW w:w="567" w:type="dxa"/>
            <w:vAlign w:val="center"/>
          </w:tcPr>
          <w:p>
            <w:pPr>
              <w:jc w:val="center"/>
              <w:rPr>
                <w:rFonts w:ascii="宋体" w:hAnsi="宋体"/>
                <w:b/>
                <w:sz w:val="22"/>
                <w:szCs w:val="22"/>
              </w:rPr>
            </w:pPr>
            <w:r>
              <w:rPr>
                <w:rFonts w:hint="eastAsia" w:ascii="宋体" w:hAnsi="宋体"/>
                <w:b/>
                <w:sz w:val="22"/>
                <w:szCs w:val="22"/>
              </w:rPr>
              <w:t>6%</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所列论文的期刊影响因子和他引次数整体较高。</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所列论文的期刊影响因子和他引次数整体一般。</w:t>
            </w:r>
          </w:p>
        </w:tc>
        <w:tc>
          <w:tcPr>
            <w:tcW w:w="2550" w:type="dxa"/>
            <w:vAlign w:val="center"/>
          </w:tcPr>
          <w:p>
            <w:pPr>
              <w:snapToGrid w:val="0"/>
              <w:spacing w:before="100" w:beforeAutospacing="1" w:after="100" w:afterAutospacing="1"/>
              <w:rPr>
                <w:rFonts w:ascii="宋体" w:hAnsi="宋体"/>
                <w:sz w:val="22"/>
              </w:rPr>
            </w:pPr>
            <w:r>
              <w:rPr>
                <w:rFonts w:hint="eastAsia" w:ascii="宋体" w:hAnsi="宋体"/>
                <w:kern w:val="0"/>
                <w:sz w:val="22"/>
              </w:rPr>
              <w:t>所列论文的期刊影响因子和他引次数整体较低。</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近三年本学科最具代表性的高水平论文（含外文，不超过20篇）（限填本学科教师作为第一作者或通讯作者的论文）。</w:t>
            </w:r>
          </w:p>
        </w:tc>
        <w:tc>
          <w:tcPr>
            <w:tcW w:w="598"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师均收录论文数</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师均≥2篇</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2篇＞师均≥1.2篇</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师均</w:t>
            </w:r>
            <w:r>
              <w:rPr>
                <w:rFonts w:hint="eastAsia" w:ascii="宋体" w:hAnsi="宋体"/>
                <w:sz w:val="22"/>
              </w:rPr>
              <w:t>＜1.2篇</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被SCI、SSCI、EI、A&amp;HCI、CSCD、CSSCI收录的论文。</w:t>
            </w:r>
          </w:p>
        </w:tc>
        <w:tc>
          <w:tcPr>
            <w:tcW w:w="598"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rPr>
                <w:rFonts w:ascii="宋体" w:hAnsi="宋体"/>
                <w:b/>
                <w:sz w:val="22"/>
              </w:rPr>
            </w:pPr>
            <w:r>
              <w:rPr>
                <w:rFonts w:hint="eastAsia" w:ascii="宋体" w:hAnsi="宋体"/>
                <w:b/>
                <w:sz w:val="22"/>
              </w:rPr>
              <w:t>学术成果获奖</w:t>
            </w:r>
          </w:p>
        </w:tc>
        <w:tc>
          <w:tcPr>
            <w:tcW w:w="567" w:type="dxa"/>
            <w:vAlign w:val="center"/>
          </w:tcPr>
          <w:p>
            <w:pPr>
              <w:jc w:val="center"/>
              <w:rPr>
                <w:rFonts w:ascii="宋体" w:hAnsi="宋体"/>
                <w:b/>
                <w:sz w:val="22"/>
                <w:szCs w:val="22"/>
              </w:rPr>
            </w:pPr>
            <w:r>
              <w:rPr>
                <w:rFonts w:hint="eastAsia" w:ascii="宋体" w:hAnsi="宋体"/>
                <w:b/>
                <w:sz w:val="22"/>
                <w:szCs w:val="22"/>
              </w:rPr>
              <w:t>5</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sz w:val="22"/>
              </w:rPr>
            </w:pPr>
            <w:r>
              <w:rPr>
                <w:rFonts w:hint="eastAsia" w:ascii="宋体" w:hAnsi="宋体"/>
                <w:sz w:val="22"/>
              </w:rPr>
              <w:t>三等奖及以上≥4项</w:t>
            </w:r>
          </w:p>
        </w:tc>
        <w:tc>
          <w:tcPr>
            <w:tcW w:w="2412" w:type="dxa"/>
            <w:vAlign w:val="center"/>
          </w:tcPr>
          <w:p>
            <w:pPr>
              <w:snapToGrid w:val="0"/>
              <w:spacing w:before="100" w:beforeAutospacing="1" w:after="100" w:afterAutospacing="1"/>
              <w:rPr>
                <w:rFonts w:ascii="宋体" w:hAnsi="宋体"/>
                <w:sz w:val="22"/>
              </w:rPr>
            </w:pPr>
            <w:r>
              <w:rPr>
                <w:rFonts w:hint="eastAsia" w:ascii="宋体" w:hAnsi="宋体"/>
                <w:kern w:val="0"/>
                <w:sz w:val="22"/>
              </w:rPr>
              <w:t>4项＞</w:t>
            </w:r>
            <w:r>
              <w:rPr>
                <w:rFonts w:hint="eastAsia" w:ascii="宋体" w:hAnsi="宋体"/>
                <w:sz w:val="22"/>
              </w:rPr>
              <w:t>三等奖及以上≥2项</w:t>
            </w:r>
          </w:p>
        </w:tc>
        <w:tc>
          <w:tcPr>
            <w:tcW w:w="2550" w:type="dxa"/>
            <w:vAlign w:val="center"/>
          </w:tcPr>
          <w:p>
            <w:pPr>
              <w:snapToGrid w:val="0"/>
              <w:spacing w:before="100" w:beforeAutospacing="1" w:after="100" w:afterAutospacing="1"/>
              <w:rPr>
                <w:rFonts w:ascii="宋体" w:hAnsi="宋体"/>
                <w:sz w:val="22"/>
              </w:rPr>
            </w:pPr>
            <w:r>
              <w:rPr>
                <w:rFonts w:hint="eastAsia" w:ascii="宋体" w:hAnsi="宋体"/>
                <w:sz w:val="22"/>
              </w:rPr>
              <w:t>三等奖及以上≤1项</w:t>
            </w:r>
          </w:p>
        </w:tc>
        <w:tc>
          <w:tcPr>
            <w:tcW w:w="2128" w:type="dxa"/>
            <w:vAlign w:val="center"/>
          </w:tcPr>
          <w:p>
            <w:pPr>
              <w:snapToGrid w:val="0"/>
              <w:rPr>
                <w:rFonts w:ascii="宋体" w:hAnsi="宋体"/>
                <w:sz w:val="18"/>
              </w:rPr>
            </w:pPr>
            <w:r>
              <w:rPr>
                <w:rFonts w:hint="eastAsia" w:ascii="宋体" w:hAnsi="宋体"/>
                <w:sz w:val="18"/>
              </w:rPr>
              <w:t>近三年本学科点所获省部级及以上科研或教学成果奖（三等奖及以上）。</w:t>
            </w:r>
          </w:p>
          <w:p>
            <w:pPr>
              <w:snapToGrid w:val="0"/>
              <w:rPr>
                <w:rFonts w:ascii="宋体" w:hAnsi="宋体"/>
                <w:sz w:val="18"/>
              </w:rPr>
            </w:pPr>
            <w:r>
              <w:rPr>
                <w:rFonts w:hint="eastAsia" w:ascii="宋体" w:hAnsi="宋体"/>
                <w:sz w:val="18"/>
              </w:rPr>
              <w:t>该项若为“无”，建议给0分；若为1项，建议给40分。</w:t>
            </w:r>
          </w:p>
        </w:tc>
        <w:tc>
          <w:tcPr>
            <w:tcW w:w="598"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Merge w:val="restart"/>
            <w:vAlign w:val="center"/>
          </w:tcPr>
          <w:p>
            <w:pPr>
              <w:snapToGrid w:val="0"/>
              <w:spacing w:before="100" w:beforeAutospacing="1" w:after="100" w:afterAutospacing="1"/>
              <w:ind w:left="-105" w:leftChars="-50" w:right="-107" w:rightChars="-51"/>
              <w:rPr>
                <w:rFonts w:ascii="宋体" w:hAnsi="宋体"/>
                <w:b/>
                <w:sz w:val="22"/>
              </w:rPr>
            </w:pPr>
            <w:r>
              <w:rPr>
                <w:rFonts w:hint="eastAsia" w:ascii="宋体" w:hAnsi="宋体"/>
                <w:b/>
                <w:sz w:val="22"/>
              </w:rPr>
              <w:t>学术交流情况</w:t>
            </w:r>
          </w:p>
        </w:tc>
        <w:tc>
          <w:tcPr>
            <w:tcW w:w="567" w:type="dxa"/>
            <w:vAlign w:val="center"/>
          </w:tcPr>
          <w:p>
            <w:pPr>
              <w:jc w:val="center"/>
              <w:rPr>
                <w:rFonts w:ascii="宋体" w:hAnsi="宋体"/>
                <w:b/>
                <w:sz w:val="22"/>
                <w:szCs w:val="22"/>
              </w:rPr>
            </w:pPr>
            <w:r>
              <w:rPr>
                <w:rFonts w:hint="eastAsia" w:ascii="宋体" w:hAnsi="宋体"/>
                <w:b/>
                <w:sz w:val="22"/>
                <w:szCs w:val="22"/>
              </w:rPr>
              <w:t>2</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sz w:val="22"/>
              </w:rPr>
            </w:pPr>
            <w:r>
              <w:rPr>
                <w:rFonts w:hint="eastAsia" w:ascii="宋体" w:hAnsi="宋体"/>
                <w:sz w:val="22"/>
              </w:rPr>
              <w:t>会议次数≥2次</w:t>
            </w:r>
          </w:p>
        </w:tc>
        <w:tc>
          <w:tcPr>
            <w:tcW w:w="2412" w:type="dxa"/>
            <w:vAlign w:val="center"/>
          </w:tcPr>
          <w:p>
            <w:pPr>
              <w:snapToGrid w:val="0"/>
              <w:spacing w:before="100" w:beforeAutospacing="1" w:after="100" w:afterAutospacing="1"/>
              <w:rPr>
                <w:rFonts w:ascii="宋体" w:hAnsi="宋体"/>
                <w:sz w:val="22"/>
              </w:rPr>
            </w:pPr>
            <w:r>
              <w:rPr>
                <w:rFonts w:hint="eastAsia" w:ascii="宋体" w:hAnsi="宋体"/>
                <w:sz w:val="22"/>
              </w:rPr>
              <w:t>会议次数=1次</w:t>
            </w:r>
          </w:p>
        </w:tc>
        <w:tc>
          <w:tcPr>
            <w:tcW w:w="2550" w:type="dxa"/>
            <w:vAlign w:val="center"/>
          </w:tcPr>
          <w:p>
            <w:pPr>
              <w:snapToGrid w:val="0"/>
              <w:spacing w:before="100" w:beforeAutospacing="1" w:after="100" w:afterAutospacing="1"/>
              <w:rPr>
                <w:rFonts w:ascii="宋体" w:hAnsi="宋体"/>
                <w:sz w:val="22"/>
              </w:rPr>
            </w:pPr>
            <w:r>
              <w:rPr>
                <w:rFonts w:hint="eastAsia" w:ascii="宋体" w:hAnsi="宋体"/>
                <w:kern w:val="0"/>
                <w:sz w:val="22"/>
              </w:rPr>
              <w:t>无</w:t>
            </w:r>
          </w:p>
        </w:tc>
        <w:tc>
          <w:tcPr>
            <w:tcW w:w="2128" w:type="dxa"/>
            <w:vAlign w:val="center"/>
          </w:tcPr>
          <w:p>
            <w:pPr>
              <w:snapToGrid w:val="0"/>
              <w:rPr>
                <w:rFonts w:ascii="宋体" w:hAnsi="宋体"/>
                <w:sz w:val="18"/>
              </w:rPr>
            </w:pPr>
            <w:r>
              <w:rPr>
                <w:rFonts w:hint="eastAsia" w:ascii="宋体" w:hAnsi="宋体"/>
                <w:sz w:val="18"/>
              </w:rPr>
              <w:t>近三年本学科点举办国际或国内学术会议次数。</w:t>
            </w:r>
          </w:p>
          <w:p>
            <w:pPr>
              <w:snapToGrid w:val="0"/>
              <w:rPr>
                <w:rFonts w:ascii="宋体" w:hAnsi="宋体"/>
                <w:sz w:val="18"/>
              </w:rPr>
            </w:pPr>
            <w:r>
              <w:rPr>
                <w:rFonts w:hint="eastAsia" w:ascii="宋体" w:hAnsi="宋体"/>
                <w:sz w:val="18"/>
              </w:rPr>
              <w:t>该项若为“无”，建议给40分。</w:t>
            </w:r>
          </w:p>
        </w:tc>
        <w:tc>
          <w:tcPr>
            <w:tcW w:w="598"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Merge w:val="continue"/>
            <w:vAlign w:val="center"/>
          </w:tcPr>
          <w:p>
            <w:pPr>
              <w:snapToGrid w:val="0"/>
              <w:spacing w:before="100" w:beforeAutospacing="1" w:after="100" w:afterAutospacing="1"/>
              <w:ind w:left="-105" w:leftChars="-50" w:right="-107" w:rightChars="-51"/>
              <w:rPr>
                <w:rFonts w:ascii="宋体" w:hAnsi="宋体"/>
                <w:b/>
                <w:sz w:val="22"/>
              </w:rPr>
            </w:pPr>
          </w:p>
        </w:tc>
        <w:tc>
          <w:tcPr>
            <w:tcW w:w="567" w:type="dxa"/>
            <w:vAlign w:val="center"/>
          </w:tcPr>
          <w:p>
            <w:pPr>
              <w:jc w:val="center"/>
              <w:rPr>
                <w:rFonts w:ascii="宋体" w:hAnsi="宋体"/>
                <w:b/>
                <w:sz w:val="22"/>
                <w:szCs w:val="22"/>
              </w:rPr>
            </w:pPr>
            <w:r>
              <w:rPr>
                <w:rFonts w:hint="eastAsia" w:ascii="宋体" w:hAnsi="宋体"/>
                <w:b/>
                <w:sz w:val="22"/>
                <w:szCs w:val="22"/>
              </w:rPr>
              <w:t>2</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b/>
                <w:bCs/>
                <w:sz w:val="22"/>
              </w:rPr>
            </w:pPr>
            <w:r>
              <w:rPr>
                <w:rFonts w:hint="eastAsia" w:ascii="宋体" w:hAnsi="宋体"/>
                <w:sz w:val="22"/>
              </w:rPr>
              <w:t>人均次数≥1次</w:t>
            </w:r>
          </w:p>
        </w:tc>
        <w:tc>
          <w:tcPr>
            <w:tcW w:w="2412" w:type="dxa"/>
            <w:vAlign w:val="center"/>
          </w:tcPr>
          <w:p>
            <w:pPr>
              <w:snapToGrid w:val="0"/>
              <w:spacing w:before="100" w:beforeAutospacing="1" w:after="100" w:afterAutospacing="1"/>
              <w:rPr>
                <w:rFonts w:ascii="宋体" w:hAnsi="宋体"/>
                <w:sz w:val="22"/>
              </w:rPr>
            </w:pPr>
            <w:r>
              <w:rPr>
                <w:rFonts w:hint="eastAsia" w:ascii="宋体" w:hAnsi="宋体"/>
                <w:sz w:val="22"/>
              </w:rPr>
              <w:t>1次＞人均次数≥0.5次</w:t>
            </w:r>
          </w:p>
        </w:tc>
        <w:tc>
          <w:tcPr>
            <w:tcW w:w="2550" w:type="dxa"/>
            <w:vAlign w:val="center"/>
          </w:tcPr>
          <w:p>
            <w:pPr>
              <w:snapToGrid w:val="0"/>
              <w:spacing w:before="100" w:beforeAutospacing="1" w:after="100" w:afterAutospacing="1"/>
              <w:rPr>
                <w:rFonts w:ascii="宋体" w:hAnsi="宋体"/>
                <w:sz w:val="22"/>
              </w:rPr>
            </w:pPr>
            <w:r>
              <w:rPr>
                <w:rFonts w:hint="eastAsia" w:ascii="宋体" w:hAnsi="宋体"/>
                <w:kern w:val="0"/>
                <w:sz w:val="22"/>
              </w:rPr>
              <w:t>人均次数＜0.5次</w:t>
            </w:r>
          </w:p>
        </w:tc>
        <w:tc>
          <w:tcPr>
            <w:tcW w:w="2128" w:type="dxa"/>
            <w:vAlign w:val="center"/>
          </w:tcPr>
          <w:p>
            <w:pPr>
              <w:snapToGrid w:val="0"/>
              <w:spacing w:before="100" w:beforeAutospacing="1" w:after="100" w:afterAutospacing="1"/>
              <w:rPr>
                <w:rFonts w:ascii="宋体" w:hAnsi="宋体"/>
                <w:sz w:val="18"/>
              </w:rPr>
            </w:pPr>
            <w:r>
              <w:rPr>
                <w:rFonts w:hint="eastAsia" w:ascii="宋体" w:hAnsi="宋体"/>
                <w:sz w:val="18"/>
              </w:rPr>
              <w:t>近三年本学科教师人均在国内外讲学或学术会议上作报告次数。</w:t>
            </w:r>
          </w:p>
        </w:tc>
        <w:tc>
          <w:tcPr>
            <w:tcW w:w="598"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816" w:type="dxa"/>
            <w:vMerge w:val="restart"/>
            <w:vAlign w:val="center"/>
          </w:tcPr>
          <w:p>
            <w:pPr>
              <w:snapToGrid w:val="0"/>
              <w:spacing w:before="100" w:beforeAutospacing="1" w:after="100" w:afterAutospacing="1"/>
              <w:ind w:left="-141" w:leftChars="-67" w:right="-107" w:rightChars="-51"/>
              <w:rPr>
                <w:rFonts w:ascii="宋体" w:hAnsi="宋体"/>
                <w:b/>
                <w:kern w:val="0"/>
                <w:sz w:val="22"/>
              </w:rPr>
            </w:pPr>
            <w:r>
              <w:rPr>
                <w:rFonts w:hint="eastAsia" w:ascii="宋体" w:hAnsi="宋体"/>
                <w:b/>
                <w:kern w:val="0"/>
                <w:sz w:val="22"/>
              </w:rPr>
              <w:t>三、人才培养</w:t>
            </w: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5.招生选拔</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sz w:val="22"/>
              </w:rPr>
              <w:t>生源保障措施</w:t>
            </w:r>
          </w:p>
        </w:tc>
        <w:tc>
          <w:tcPr>
            <w:tcW w:w="567" w:type="dxa"/>
            <w:vAlign w:val="center"/>
          </w:tcPr>
          <w:p>
            <w:pPr>
              <w:jc w:val="center"/>
              <w:rPr>
                <w:rFonts w:ascii="宋体" w:hAnsi="宋体"/>
                <w:b/>
                <w:sz w:val="22"/>
                <w:szCs w:val="22"/>
              </w:rPr>
            </w:pPr>
            <w:r>
              <w:rPr>
                <w:rFonts w:hint="eastAsia" w:ascii="宋体" w:hAnsi="宋体"/>
                <w:b/>
                <w:sz w:val="22"/>
                <w:szCs w:val="22"/>
              </w:rPr>
              <w:t>4%</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sz w:val="22"/>
              </w:rPr>
              <w:t>生源质量保障制度完善，生源选拔机制科学且有创新。</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sz w:val="22"/>
              </w:rPr>
              <w:t>生源质量保障制度比较完善，生源选拔机制较科学。</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sz w:val="22"/>
              </w:rPr>
              <w:t>生源质量保障制度不太完善。</w:t>
            </w:r>
          </w:p>
        </w:tc>
        <w:tc>
          <w:tcPr>
            <w:tcW w:w="2128" w:type="dxa"/>
            <w:vAlign w:val="center"/>
          </w:tcPr>
          <w:p>
            <w:pPr>
              <w:snapToGrid w:val="0"/>
              <w:spacing w:before="100" w:beforeAutospacing="1" w:after="100" w:afterAutospacing="1"/>
              <w:rPr>
                <w:rFonts w:ascii="宋体" w:hAnsi="宋体"/>
                <w:kern w:val="0"/>
                <w:sz w:val="18"/>
              </w:rPr>
            </w:pP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5"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6.课程教学</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人才培养方案、课程体系</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有完善合理的人才培养方案；课程体系设计科学，核心课程完整合理；配备充足且高水平的师资教学团队，要件完备且教学效果良好。</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有比较完善的人才培养方案；课程体系设计比较科学，核心课程完整合理；配备必要的师资教学团队，教学效果较好。</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课程体系设计不合理，师资教学团队配备不足，教学效果较差。</w:t>
            </w:r>
          </w:p>
        </w:tc>
        <w:tc>
          <w:tcPr>
            <w:tcW w:w="2128" w:type="dxa"/>
            <w:vAlign w:val="center"/>
          </w:tcPr>
          <w:p>
            <w:pPr>
              <w:snapToGrid w:val="0"/>
              <w:spacing w:before="100" w:beforeAutospacing="1" w:after="100" w:afterAutospacing="1"/>
              <w:rPr>
                <w:rFonts w:ascii="宋体" w:hAnsi="宋体"/>
                <w:kern w:val="0"/>
                <w:sz w:val="18"/>
              </w:rPr>
            </w:pP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课程教学质量和持续改进机制</w:t>
            </w:r>
          </w:p>
        </w:tc>
        <w:tc>
          <w:tcPr>
            <w:tcW w:w="567" w:type="dxa"/>
            <w:vAlign w:val="center"/>
          </w:tcPr>
          <w:p>
            <w:pPr>
              <w:jc w:val="center"/>
              <w:rPr>
                <w:rFonts w:ascii="宋体" w:hAnsi="宋体"/>
                <w:b/>
                <w:sz w:val="22"/>
                <w:szCs w:val="22"/>
              </w:rPr>
            </w:pPr>
            <w:r>
              <w:rPr>
                <w:rFonts w:hint="eastAsia" w:ascii="宋体" w:hAnsi="宋体"/>
                <w:b/>
                <w:sz w:val="22"/>
                <w:szCs w:val="22"/>
              </w:rPr>
              <w:t>3</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有严格的保障课程质量的相关措施和管理办法且有效执行，课程教学评价优良。</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有一定的保障课程质量的相关措施和管理办法，课程教学评价良好。</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缺乏保障课程质量的相关措施和管理办法，或制度执行不到位，课程教学评价质量不高。</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保障课程质量的相关措施和管理办法包括评教制度、督导组检查、听课制度、课程组建设、教师培训项目等。</w:t>
            </w: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7.学术训练</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博士生参与学术训练的情况及其保障政策</w:t>
            </w:r>
          </w:p>
        </w:tc>
        <w:tc>
          <w:tcPr>
            <w:tcW w:w="567" w:type="dxa"/>
            <w:vAlign w:val="center"/>
          </w:tcPr>
          <w:p>
            <w:pPr>
              <w:jc w:val="center"/>
              <w:rPr>
                <w:rFonts w:ascii="宋体" w:hAnsi="宋体"/>
                <w:b/>
                <w:sz w:val="22"/>
                <w:szCs w:val="22"/>
              </w:rPr>
            </w:pPr>
            <w:r>
              <w:rPr>
                <w:rFonts w:hint="eastAsia" w:ascii="宋体" w:hAnsi="宋体"/>
                <w:b/>
                <w:sz w:val="22"/>
                <w:szCs w:val="22"/>
              </w:rPr>
              <w:t>3</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每年定期为博士生开展丰富的学术活动，且有完善的制度保障和充足的经费支持。</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为博士生开展一定的学术活动，且有一定的制度保障和经费支持。</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为博士生开展的学术活动较少，或无相关制度保障和经费支持。</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学术活动包括学术讲座、科讨会或学术节、科研立项、参与导师课题研究等；经费</w:t>
            </w:r>
            <w:r>
              <w:rPr>
                <w:rFonts w:ascii="宋体" w:hAnsi="宋体"/>
                <w:kern w:val="0"/>
                <w:sz w:val="18"/>
              </w:rPr>
              <w:t>支持包括经费的投入和使用情况</w:t>
            </w:r>
            <w:r>
              <w:rPr>
                <w:rFonts w:hint="eastAsia" w:ascii="宋体" w:hAnsi="宋体"/>
                <w:kern w:val="0"/>
                <w:sz w:val="18"/>
              </w:rPr>
              <w:t>。</w:t>
            </w: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博士生学术论文发表情况</w:t>
            </w:r>
          </w:p>
        </w:tc>
        <w:tc>
          <w:tcPr>
            <w:tcW w:w="567" w:type="dxa"/>
            <w:vAlign w:val="center"/>
          </w:tcPr>
          <w:p>
            <w:pPr>
              <w:jc w:val="center"/>
              <w:rPr>
                <w:rFonts w:ascii="宋体" w:hAnsi="宋体"/>
                <w:b/>
                <w:sz w:val="22"/>
                <w:szCs w:val="22"/>
              </w:rPr>
            </w:pPr>
            <w:r>
              <w:rPr>
                <w:rFonts w:hint="eastAsia" w:ascii="宋体" w:hAnsi="宋体"/>
                <w:b/>
                <w:sz w:val="22"/>
                <w:szCs w:val="22"/>
              </w:rPr>
              <w:t>3%</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所列论文的期刊影响因子整体较高</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所列论文的期刊影响因子整体一般</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所列论文的期刊影响因子整体较低</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近三年博士生发表的代表性学术论文（含外文，不超过10篇）。</w:t>
            </w: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8.学术交流</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博士生参与国际国内学术交流的基本情况</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b/>
                <w:bCs/>
                <w:kern w:val="0"/>
                <w:sz w:val="22"/>
              </w:rPr>
            </w:pPr>
            <w:r>
              <w:rPr>
                <w:rFonts w:hint="eastAsia" w:ascii="宋体" w:hAnsi="宋体"/>
                <w:kern w:val="0"/>
                <w:sz w:val="22"/>
              </w:rPr>
              <w:t>参会次数≥0.6次</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0.6＞参会次数≥0.3</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参会次数＜0.3</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近三年博士生人均参加国际（国内）学术会议次数。</w:t>
            </w: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9.分流淘汰</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博士生分流淘汰情况</w:t>
            </w:r>
          </w:p>
        </w:tc>
        <w:tc>
          <w:tcPr>
            <w:tcW w:w="567" w:type="dxa"/>
            <w:vAlign w:val="center"/>
          </w:tcPr>
          <w:p>
            <w:pPr>
              <w:jc w:val="center"/>
              <w:rPr>
                <w:rFonts w:ascii="宋体" w:hAnsi="宋体"/>
                <w:b/>
                <w:sz w:val="22"/>
                <w:szCs w:val="22"/>
              </w:rPr>
            </w:pPr>
            <w:r>
              <w:rPr>
                <w:rFonts w:ascii="宋体" w:hAnsi="宋体"/>
                <w:b/>
                <w:sz w:val="22"/>
                <w:szCs w:val="22"/>
              </w:rPr>
              <w:t>2%</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有明确的分流淘汰机制及标准，并有效执行。</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有分流淘汰机制及标准。</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无明确的分流淘汰机制及标准。</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分流淘汰机制包括严格执行研究生中期考核制度淘汰不合格学生。</w:t>
            </w: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4"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10.优秀在校生</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在校生在科研创新、社会实践、公益服务、竞赛、创业等方面的突出成绩</w:t>
            </w:r>
          </w:p>
        </w:tc>
        <w:tc>
          <w:tcPr>
            <w:tcW w:w="567" w:type="dxa"/>
            <w:vAlign w:val="center"/>
          </w:tcPr>
          <w:p>
            <w:pPr>
              <w:jc w:val="center"/>
              <w:rPr>
                <w:rFonts w:ascii="宋体" w:hAnsi="宋体"/>
                <w:b/>
                <w:sz w:val="22"/>
                <w:szCs w:val="22"/>
              </w:rPr>
            </w:pPr>
            <w:r>
              <w:rPr>
                <w:rFonts w:hint="eastAsia" w:ascii="宋体" w:hAnsi="宋体"/>
                <w:b/>
                <w:sz w:val="22"/>
                <w:szCs w:val="22"/>
              </w:rPr>
              <w:t>3%</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在校生在科研创新、社会实践、公益服务、竞赛、创业等方面取得了突出成绩且实质性贡献大。</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在校生在科研创新、社会实践、公益服务、竞赛、创业等方面取得了一定成绩且实质性贡献较大。</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在校生在科研创新、社会实践、公益服务、竞赛、创业等方面取得了成效不显著或无实质性贡献。</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选取20%在校生作为优秀代表填报。</w:t>
            </w: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11.学位论文质量</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学位论文在各类论文抽检中的情况和论文质量分析</w:t>
            </w:r>
          </w:p>
        </w:tc>
        <w:tc>
          <w:tcPr>
            <w:tcW w:w="567" w:type="dxa"/>
            <w:vAlign w:val="center"/>
          </w:tcPr>
          <w:p>
            <w:pPr>
              <w:jc w:val="center"/>
              <w:rPr>
                <w:rFonts w:ascii="宋体" w:hAnsi="宋体"/>
                <w:b/>
                <w:sz w:val="22"/>
                <w:szCs w:val="22"/>
              </w:rPr>
            </w:pPr>
            <w:r>
              <w:rPr>
                <w:rFonts w:ascii="宋体" w:hAnsi="宋体"/>
                <w:b/>
                <w:sz w:val="22"/>
                <w:szCs w:val="22"/>
              </w:rPr>
              <w:t>4%</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有年度论文质量分析报告，在各类论文抽检中无问题。</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有年度论文质量分析报告，在各类论文抽检中存在问题论文比例低于4%（含）。</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在各类论文抽检中，存在问题的论文比例高于4%。</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主要针对近三年国务院学位办、省级学位办组织的论文抽检情况。包括博士、硕士学位论文。</w:t>
            </w: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16" w:type="dxa"/>
            <w:vMerge w:val="restart"/>
            <w:vAlign w:val="center"/>
          </w:tcPr>
          <w:p>
            <w:pPr>
              <w:snapToGrid w:val="0"/>
              <w:spacing w:before="100" w:beforeAutospacing="1" w:after="100" w:afterAutospacing="1"/>
              <w:ind w:left="-141" w:leftChars="-67" w:right="-107" w:rightChars="-51"/>
              <w:rPr>
                <w:rFonts w:ascii="宋体" w:hAnsi="宋体"/>
                <w:b/>
                <w:kern w:val="0"/>
                <w:sz w:val="22"/>
              </w:rPr>
            </w:pPr>
            <w:r>
              <w:rPr>
                <w:rFonts w:hint="eastAsia" w:ascii="宋体" w:hAnsi="宋体"/>
                <w:b/>
                <w:kern w:val="0"/>
                <w:sz w:val="22"/>
              </w:rPr>
              <w:t>四、质量保证和教学支撑</w:t>
            </w: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12.导师管理</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导师队伍的选聘、培训、考核情况</w:t>
            </w:r>
          </w:p>
        </w:tc>
        <w:tc>
          <w:tcPr>
            <w:tcW w:w="567" w:type="dxa"/>
            <w:vAlign w:val="center"/>
          </w:tcPr>
          <w:p>
            <w:pPr>
              <w:jc w:val="center"/>
              <w:rPr>
                <w:rFonts w:ascii="宋体" w:hAnsi="宋体"/>
                <w:b/>
                <w:sz w:val="22"/>
                <w:szCs w:val="22"/>
              </w:rPr>
            </w:pPr>
            <w:r>
              <w:rPr>
                <w:rFonts w:ascii="宋体" w:hAnsi="宋体"/>
                <w:b/>
                <w:sz w:val="22"/>
                <w:szCs w:val="22"/>
              </w:rPr>
              <w:t>3%</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有完善的选聘办法、明确的培训机制和严格的考核制度，并有效执行。</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有必要的选聘办法、培训机制和相应的考核制度，执行效果一般。</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选聘办法培训机制、考核制度不健全，执行效果较差。</w:t>
            </w:r>
          </w:p>
        </w:tc>
        <w:tc>
          <w:tcPr>
            <w:tcW w:w="2128" w:type="dxa"/>
            <w:vAlign w:val="center"/>
          </w:tcPr>
          <w:p>
            <w:pPr>
              <w:snapToGrid w:val="0"/>
              <w:spacing w:before="100" w:beforeAutospacing="1" w:after="100" w:afterAutospacing="1"/>
              <w:rPr>
                <w:rFonts w:ascii="宋体" w:hAnsi="宋体"/>
                <w:kern w:val="0"/>
                <w:sz w:val="18"/>
              </w:rPr>
            </w:pP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816" w:type="dxa"/>
            <w:vMerge w:val="continue"/>
            <w:vAlign w:val="center"/>
          </w:tcPr>
          <w:p>
            <w:pPr>
              <w:snapToGrid w:val="0"/>
              <w:spacing w:before="100" w:beforeAutospacing="1" w:after="100" w:afterAutospacing="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导师指导研究生的制度要求和执行情况</w:t>
            </w:r>
          </w:p>
        </w:tc>
        <w:tc>
          <w:tcPr>
            <w:tcW w:w="567" w:type="dxa"/>
            <w:vAlign w:val="center"/>
          </w:tcPr>
          <w:p>
            <w:pPr>
              <w:jc w:val="center"/>
              <w:rPr>
                <w:rFonts w:ascii="宋体" w:hAnsi="宋体"/>
                <w:b/>
                <w:sz w:val="22"/>
                <w:szCs w:val="22"/>
              </w:rPr>
            </w:pPr>
            <w:r>
              <w:rPr>
                <w:rFonts w:hint="eastAsia" w:ascii="宋体" w:hAnsi="宋体"/>
                <w:b/>
                <w:sz w:val="22"/>
                <w:szCs w:val="22"/>
              </w:rPr>
              <w:t>2</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有健全的制度要求，并有效执行。</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有相应的制度要求，执行效果一般。</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缺乏必要的制度要求，执行效果较差。</w:t>
            </w:r>
          </w:p>
        </w:tc>
        <w:tc>
          <w:tcPr>
            <w:tcW w:w="2128" w:type="dxa"/>
            <w:vAlign w:val="center"/>
          </w:tcPr>
          <w:p>
            <w:pPr>
              <w:snapToGrid w:val="0"/>
              <w:spacing w:before="100" w:beforeAutospacing="1" w:after="100" w:afterAutospacing="1"/>
              <w:rPr>
                <w:rFonts w:ascii="宋体" w:hAnsi="宋体"/>
                <w:kern w:val="0"/>
                <w:sz w:val="18"/>
              </w:rPr>
            </w:pP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vAlign w:val="center"/>
          </w:tcPr>
          <w:p>
            <w:pPr>
              <w:snapToGrid w:val="0"/>
              <w:spacing w:before="100" w:beforeAutospacing="1" w:after="100" w:afterAutospacing="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13.学风建设</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科学道德、学术规范教育情况及学术不端行为处罚情况</w:t>
            </w:r>
          </w:p>
        </w:tc>
        <w:tc>
          <w:tcPr>
            <w:tcW w:w="567" w:type="dxa"/>
            <w:vAlign w:val="center"/>
          </w:tcPr>
          <w:p>
            <w:pPr>
              <w:jc w:val="center"/>
              <w:rPr>
                <w:rFonts w:ascii="宋体" w:hAnsi="宋体"/>
                <w:b/>
                <w:sz w:val="22"/>
                <w:szCs w:val="22"/>
              </w:rPr>
            </w:pPr>
            <w:r>
              <w:rPr>
                <w:rFonts w:hint="eastAsia" w:ascii="宋体" w:hAnsi="宋体"/>
                <w:b/>
                <w:sz w:val="22"/>
                <w:szCs w:val="22"/>
              </w:rPr>
              <w:t>3</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有关于学术规范的制度保障和应对学术不端行为处理机制，开展了一系列宣讲教育活动，无学术学风失范情况发生。</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有关于学术规范的制度保障和应对学术不端行为处理机制，开展了宣讲教育活动，无重大学术学风失范情况发生。</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缺乏应对学术不端行为的处理机制或未有效执行，未开展宣讲教育活动，或出现了重大学术学风失范情况。</w:t>
            </w:r>
          </w:p>
        </w:tc>
        <w:tc>
          <w:tcPr>
            <w:tcW w:w="2128" w:type="dxa"/>
            <w:vAlign w:val="center"/>
          </w:tcPr>
          <w:p>
            <w:pPr>
              <w:snapToGrid w:val="0"/>
              <w:spacing w:before="100" w:beforeAutospacing="1" w:after="100" w:afterAutospacing="1"/>
              <w:rPr>
                <w:rFonts w:ascii="宋体" w:hAnsi="宋体"/>
                <w:kern w:val="0"/>
                <w:sz w:val="18"/>
              </w:rPr>
            </w:pP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14.教学平台</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支撑研究生学习、科研和学术交流的平台情况</w:t>
            </w:r>
          </w:p>
        </w:tc>
        <w:tc>
          <w:tcPr>
            <w:tcW w:w="567" w:type="dxa"/>
            <w:vAlign w:val="center"/>
          </w:tcPr>
          <w:p>
            <w:pPr>
              <w:jc w:val="center"/>
              <w:rPr>
                <w:rFonts w:ascii="宋体" w:hAnsi="宋体"/>
                <w:b/>
                <w:sz w:val="22"/>
                <w:szCs w:val="22"/>
              </w:rPr>
            </w:pPr>
            <w:r>
              <w:rPr>
                <w:rFonts w:hint="eastAsia" w:ascii="宋体" w:hAnsi="宋体"/>
                <w:b/>
                <w:sz w:val="22"/>
                <w:szCs w:val="22"/>
              </w:rPr>
              <w:t>3</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开设有支撑研究生学习、科研和学术交流的平台，并有完善的管理制度和充足的经费支持。</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开设有支撑研究生学习、科研和学术交流的平台，并有一定的管理制度和经费支持。</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缺乏支撑研究生学习、科研和学术交流的平台，无必要的制度保障和经费支持。</w:t>
            </w:r>
          </w:p>
        </w:tc>
        <w:tc>
          <w:tcPr>
            <w:tcW w:w="2128" w:type="dxa"/>
            <w:vAlign w:val="center"/>
          </w:tcPr>
          <w:p>
            <w:pPr>
              <w:snapToGrid w:val="0"/>
              <w:spacing w:before="100" w:beforeAutospacing="1" w:after="100" w:afterAutospacing="1"/>
              <w:rPr>
                <w:rFonts w:ascii="宋体" w:hAnsi="宋体"/>
                <w:kern w:val="0"/>
                <w:sz w:val="18"/>
              </w:rPr>
            </w:pP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rPr>
                <w:rFonts w:ascii="宋体" w:hAnsi="宋体"/>
                <w:b/>
                <w:kern w:val="0"/>
                <w:sz w:val="22"/>
              </w:rPr>
            </w:pPr>
          </w:p>
        </w:tc>
        <w:tc>
          <w:tcPr>
            <w:tcW w:w="1276" w:type="dxa"/>
            <w:vAlign w:val="center"/>
          </w:tcPr>
          <w:p>
            <w:pPr>
              <w:widowControl/>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15.奖助体系</w:t>
            </w:r>
          </w:p>
        </w:tc>
        <w:tc>
          <w:tcPr>
            <w:tcW w:w="1417" w:type="dxa"/>
            <w:vAlign w:val="center"/>
          </w:tcPr>
          <w:p>
            <w:pPr>
              <w:widowControl/>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研究生奖助体系的制度建设、奖助水平、覆盖面等情况</w:t>
            </w:r>
          </w:p>
        </w:tc>
        <w:tc>
          <w:tcPr>
            <w:tcW w:w="567" w:type="dxa"/>
            <w:vAlign w:val="center"/>
          </w:tcPr>
          <w:p>
            <w:pPr>
              <w:jc w:val="center"/>
              <w:rPr>
                <w:rFonts w:ascii="宋体" w:hAnsi="宋体"/>
                <w:b/>
                <w:sz w:val="22"/>
                <w:szCs w:val="22"/>
              </w:rPr>
            </w:pPr>
            <w:r>
              <w:rPr>
                <w:rFonts w:hint="eastAsia" w:ascii="宋体" w:hAnsi="宋体"/>
                <w:b/>
                <w:sz w:val="22"/>
                <w:szCs w:val="22"/>
              </w:rPr>
              <w:t>2</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有完善的符合国家规定的研究生奖助体系和相应制度，奖助力度大，覆盖面广。</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有符合国家规定的研究生奖助体系和制度，奖助力度较大，覆盖面较广。</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研究生奖助体系及制度不完善，奖助力度比较低，覆盖面比较窄。</w:t>
            </w:r>
          </w:p>
        </w:tc>
        <w:tc>
          <w:tcPr>
            <w:tcW w:w="2128" w:type="dxa"/>
            <w:vAlign w:val="center"/>
          </w:tcPr>
          <w:p>
            <w:pPr>
              <w:snapToGrid w:val="0"/>
              <w:spacing w:before="100" w:beforeAutospacing="1" w:after="100" w:afterAutospacing="1"/>
              <w:rPr>
                <w:rFonts w:ascii="宋体" w:hAnsi="宋体"/>
                <w:kern w:val="0"/>
                <w:sz w:val="18"/>
              </w:rPr>
            </w:pPr>
          </w:p>
        </w:tc>
        <w:tc>
          <w:tcPr>
            <w:tcW w:w="598"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Align w:val="center"/>
          </w:tcPr>
          <w:p>
            <w:pPr>
              <w:snapToGrid w:val="0"/>
              <w:spacing w:before="100" w:beforeAutospacing="1" w:after="100" w:afterAutospacing="1"/>
              <w:rPr>
                <w:rFonts w:ascii="宋体" w:hAnsi="宋体"/>
                <w:b/>
                <w:kern w:val="0"/>
                <w:sz w:val="22"/>
              </w:rPr>
            </w:pPr>
            <w:r>
              <w:rPr>
                <w:rFonts w:hint="eastAsia" w:ascii="宋体" w:hAnsi="宋体"/>
                <w:b/>
                <w:kern w:val="0"/>
                <w:sz w:val="22"/>
              </w:rPr>
              <w:t>五、特色与优势</w:t>
            </w:r>
          </w:p>
        </w:tc>
        <w:tc>
          <w:tcPr>
            <w:tcW w:w="1276" w:type="dxa"/>
            <w:vAlign w:val="center"/>
          </w:tcPr>
          <w:p>
            <w:pPr>
              <w:widowControl/>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16.特色与优势</w:t>
            </w:r>
          </w:p>
        </w:tc>
        <w:tc>
          <w:tcPr>
            <w:tcW w:w="1417" w:type="dxa"/>
            <w:vAlign w:val="center"/>
          </w:tcPr>
          <w:p>
            <w:pPr>
              <w:widowControl/>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本学位授权点在学科方向设置、创新人才培养、学术研究、推动经济社会发展等方面的特色、优势、贡献与影响</w:t>
            </w:r>
          </w:p>
        </w:tc>
        <w:tc>
          <w:tcPr>
            <w:tcW w:w="567" w:type="dxa"/>
            <w:vAlign w:val="center"/>
          </w:tcPr>
          <w:p>
            <w:pPr>
              <w:jc w:val="center"/>
              <w:rPr>
                <w:rFonts w:ascii="宋体" w:hAnsi="宋体"/>
                <w:b/>
                <w:sz w:val="22"/>
                <w:szCs w:val="22"/>
              </w:rPr>
            </w:pPr>
            <w:r>
              <w:rPr>
                <w:rFonts w:hint="eastAsia" w:ascii="宋体" w:hAnsi="宋体"/>
                <w:b/>
                <w:sz w:val="22"/>
                <w:szCs w:val="22"/>
              </w:rPr>
              <w:t>5%</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学科特色鲜明，在人才培养、科研与社会服务等方面有较强的优势，社会声誉佳。</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学科特色比较鲜明，在人才培养、科研与社会服务等方面有一定优势，社会声誉良好。</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学科方向不清晰，特色与优势不明显。</w:t>
            </w:r>
          </w:p>
        </w:tc>
        <w:tc>
          <w:tcPr>
            <w:tcW w:w="2128"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可选择其中任一方面或几方面进行描述，突出其特色。</w:t>
            </w:r>
          </w:p>
        </w:tc>
        <w:tc>
          <w:tcPr>
            <w:tcW w:w="598" w:type="dxa"/>
          </w:tcPr>
          <w:p>
            <w:pPr>
              <w:snapToGrid w:val="0"/>
              <w:spacing w:before="100" w:beforeAutospacing="1" w:after="100" w:afterAutospacing="1"/>
              <w:rPr>
                <w:rFonts w:ascii="宋体" w:hAnsi="宋体"/>
                <w:kern w:val="0"/>
                <w:sz w:val="22"/>
              </w:rPr>
            </w:pPr>
          </w:p>
        </w:tc>
      </w:tr>
      <w:bookmarkEnd w:id="2"/>
    </w:tbl>
    <w:p>
      <w:pPr>
        <w:snapToGrid w:val="0"/>
        <w:ind w:left="-105" w:leftChars="-50" w:right="-107" w:rightChars="-51"/>
        <w:jc w:val="left"/>
        <w:rPr>
          <w:rFonts w:ascii="宋体" w:hAnsi="宋体"/>
          <w:sz w:val="22"/>
        </w:rPr>
      </w:pPr>
      <w:r>
        <w:rPr>
          <w:rFonts w:hint="eastAsia" w:ascii="宋体" w:hAnsi="宋体"/>
          <w:sz w:val="22"/>
        </w:rPr>
        <w:t>说明：</w:t>
      </w:r>
    </w:p>
    <w:p>
      <w:pPr>
        <w:rPr>
          <w:rFonts w:ascii="宋体" w:hAnsi="宋体"/>
          <w:sz w:val="20"/>
        </w:rPr>
      </w:pPr>
      <w:r>
        <w:rPr>
          <w:rFonts w:hint="eastAsia" w:ascii="宋体" w:hAnsi="宋体"/>
          <w:sz w:val="20"/>
        </w:rPr>
        <w:t>1. 各单项指标满分均为100分，按优良程度划分（80～100分）（60～79分）（60分以下）三个区间。总分为各单项指标得分按赋权重加权后的得分。各单项得分应为具体数值。</w:t>
      </w:r>
    </w:p>
    <w:p>
      <w:pPr>
        <w:rPr>
          <w:rFonts w:ascii="宋体" w:hAnsi="宋体"/>
          <w:sz w:val="20"/>
        </w:rPr>
      </w:pPr>
      <w:r>
        <w:rPr>
          <w:rFonts w:hint="eastAsia" w:ascii="宋体" w:hAnsi="宋体"/>
          <w:sz w:val="20"/>
        </w:rPr>
        <w:t>2. 近三年指从2014年1月1日至2016年12月31日。</w:t>
      </w:r>
    </w:p>
    <w:p>
      <w:pPr>
        <w:rPr>
          <w:rFonts w:ascii="宋体" w:hAnsi="宋体"/>
          <w:sz w:val="20"/>
        </w:rPr>
      </w:pPr>
      <w:r>
        <w:rPr>
          <w:rFonts w:hint="eastAsia" w:ascii="宋体" w:hAnsi="宋体"/>
          <w:sz w:val="20"/>
        </w:rPr>
        <w:t>3. 有“*”的指标，统计口径只包括本学科点具有博士生导师资格的教师。其他指标是针对本学科点所有专任教师。</w:t>
      </w:r>
    </w:p>
    <w:p>
      <w:pPr>
        <w:rPr>
          <w:rFonts w:ascii="宋体" w:hAnsi="宋体"/>
          <w:sz w:val="20"/>
        </w:rPr>
      </w:pPr>
      <w:r>
        <w:rPr>
          <w:rFonts w:hint="eastAsia" w:ascii="宋体" w:hAnsi="宋体"/>
          <w:sz w:val="20"/>
        </w:rPr>
        <w:t>4. 评判结果及合格标准：总分≥60分为合格；否则，视为不合格。</w:t>
      </w:r>
    </w:p>
    <w:p>
      <w:pPr>
        <w:snapToGrid w:val="0"/>
        <w:ind w:left="-105" w:leftChars="-50" w:right="-105" w:rightChars="-50"/>
        <w:jc w:val="center"/>
        <w:rPr>
          <w:rFonts w:ascii="宋体" w:hAnsi="宋体"/>
          <w:sz w:val="28"/>
        </w:rPr>
      </w:pPr>
      <w:r>
        <w:rPr>
          <w:rFonts w:eastAsia="仿宋_GB2312"/>
          <w:sz w:val="28"/>
          <w:szCs w:val="28"/>
        </w:rPr>
        <w:br w:type="page"/>
      </w:r>
      <w:r>
        <w:rPr>
          <w:rFonts w:hint="eastAsia" w:eastAsia="仿宋_GB2312"/>
          <w:sz w:val="28"/>
          <w:szCs w:val="28"/>
        </w:rPr>
        <w:t xml:space="preserve">附件2-2. </w:t>
      </w:r>
      <w:r>
        <w:rPr>
          <w:rFonts w:hint="eastAsia" w:ascii="宋体" w:hAnsi="宋体"/>
          <w:sz w:val="28"/>
        </w:rPr>
        <w:t>工商管理一级学科专项评估指标体系（硕士学位授权点）</w:t>
      </w:r>
    </w:p>
    <w:tbl>
      <w:tblPr>
        <w:tblStyle w:val="1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6"/>
        <w:gridCol w:w="1417"/>
        <w:gridCol w:w="567"/>
        <w:gridCol w:w="2410"/>
        <w:gridCol w:w="2412"/>
        <w:gridCol w:w="2550"/>
        <w:gridCol w:w="1985"/>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blHeader/>
        </w:trPr>
        <w:tc>
          <w:tcPr>
            <w:tcW w:w="816" w:type="dxa"/>
            <w:vMerge w:val="restart"/>
            <w:vAlign w:val="center"/>
          </w:tcPr>
          <w:p>
            <w:pPr>
              <w:snapToGrid w:val="0"/>
              <w:spacing w:before="100" w:beforeAutospacing="1" w:after="100" w:afterAutospacing="1"/>
              <w:jc w:val="center"/>
              <w:rPr>
                <w:rFonts w:ascii="宋体" w:hAnsi="宋体"/>
                <w:b/>
                <w:sz w:val="22"/>
              </w:rPr>
            </w:pPr>
            <w:r>
              <w:rPr>
                <w:rFonts w:ascii="宋体" w:hAnsi="宋体"/>
                <w:b/>
                <w:sz w:val="22"/>
              </w:rPr>
              <w:t>一级</w:t>
            </w:r>
            <w:r>
              <w:rPr>
                <w:rFonts w:hint="eastAsia" w:ascii="宋体" w:hAnsi="宋体"/>
                <w:b/>
                <w:sz w:val="22"/>
              </w:rPr>
              <w:t>要素</w:t>
            </w:r>
          </w:p>
        </w:tc>
        <w:tc>
          <w:tcPr>
            <w:tcW w:w="1276" w:type="dxa"/>
            <w:vMerge w:val="restart"/>
            <w:vAlign w:val="center"/>
          </w:tcPr>
          <w:p>
            <w:pPr>
              <w:snapToGrid w:val="0"/>
              <w:spacing w:before="100" w:beforeAutospacing="1" w:after="100" w:afterAutospacing="1"/>
              <w:ind w:left="-105" w:leftChars="-50" w:right="-105" w:rightChars="-50"/>
              <w:jc w:val="center"/>
              <w:rPr>
                <w:rFonts w:ascii="宋体" w:hAnsi="宋体"/>
                <w:b/>
                <w:sz w:val="22"/>
              </w:rPr>
            </w:pPr>
            <w:r>
              <w:rPr>
                <w:rFonts w:ascii="宋体" w:hAnsi="宋体"/>
                <w:b/>
                <w:sz w:val="22"/>
              </w:rPr>
              <w:t>二级</w:t>
            </w:r>
            <w:r>
              <w:rPr>
                <w:rFonts w:hint="eastAsia" w:ascii="宋体" w:hAnsi="宋体"/>
                <w:b/>
                <w:sz w:val="22"/>
              </w:rPr>
              <w:t>要素</w:t>
            </w:r>
          </w:p>
        </w:tc>
        <w:tc>
          <w:tcPr>
            <w:tcW w:w="1417" w:type="dxa"/>
            <w:vMerge w:val="restart"/>
            <w:vAlign w:val="center"/>
          </w:tcPr>
          <w:p>
            <w:pPr>
              <w:snapToGrid w:val="0"/>
              <w:spacing w:before="100" w:beforeAutospacing="1" w:after="100" w:afterAutospacing="1"/>
              <w:ind w:left="-105" w:leftChars="-50" w:right="-107" w:rightChars="-51"/>
              <w:jc w:val="center"/>
              <w:rPr>
                <w:rFonts w:ascii="宋体" w:hAnsi="宋体"/>
                <w:b/>
                <w:sz w:val="22"/>
              </w:rPr>
            </w:pPr>
            <w:r>
              <w:rPr>
                <w:rFonts w:hint="eastAsia" w:ascii="宋体" w:hAnsi="宋体"/>
                <w:b/>
                <w:sz w:val="22"/>
              </w:rPr>
              <w:t>三级要素</w:t>
            </w:r>
          </w:p>
        </w:tc>
        <w:tc>
          <w:tcPr>
            <w:tcW w:w="567" w:type="dxa"/>
            <w:vMerge w:val="restart"/>
            <w:vAlign w:val="center"/>
          </w:tcPr>
          <w:p>
            <w:pPr>
              <w:snapToGrid w:val="0"/>
              <w:spacing w:before="100" w:beforeAutospacing="1" w:after="100" w:afterAutospacing="1"/>
              <w:jc w:val="center"/>
              <w:rPr>
                <w:rFonts w:ascii="宋体" w:hAnsi="宋体"/>
                <w:b/>
                <w:sz w:val="22"/>
              </w:rPr>
            </w:pPr>
            <w:r>
              <w:rPr>
                <w:rFonts w:hint="eastAsia" w:ascii="宋体" w:hAnsi="宋体"/>
                <w:b/>
                <w:sz w:val="22"/>
              </w:rPr>
              <w:t>权重</w:t>
            </w:r>
          </w:p>
        </w:tc>
        <w:tc>
          <w:tcPr>
            <w:tcW w:w="9357" w:type="dxa"/>
            <w:gridSpan w:val="4"/>
            <w:vAlign w:val="center"/>
          </w:tcPr>
          <w:p>
            <w:pPr>
              <w:snapToGrid w:val="0"/>
              <w:spacing w:before="100" w:beforeAutospacing="1" w:after="100" w:afterAutospacing="1"/>
              <w:jc w:val="center"/>
              <w:rPr>
                <w:rFonts w:ascii="宋体" w:hAnsi="宋体"/>
                <w:b/>
                <w:sz w:val="22"/>
              </w:rPr>
            </w:pPr>
            <w:r>
              <w:rPr>
                <w:rFonts w:hint="eastAsia" w:ascii="宋体" w:hAnsi="宋体"/>
                <w:b/>
                <w:sz w:val="22"/>
              </w:rPr>
              <w:t>评价标准</w:t>
            </w:r>
          </w:p>
        </w:tc>
        <w:tc>
          <w:tcPr>
            <w:tcW w:w="741" w:type="dxa"/>
            <w:vMerge w:val="restart"/>
          </w:tcPr>
          <w:p>
            <w:pPr>
              <w:snapToGrid w:val="0"/>
              <w:spacing w:before="100" w:beforeAutospacing="1" w:after="100" w:afterAutospacing="1"/>
              <w:jc w:val="center"/>
              <w:rPr>
                <w:rFonts w:ascii="宋体" w:hAnsi="宋体"/>
                <w:b/>
                <w:sz w:val="22"/>
              </w:rPr>
            </w:pPr>
            <w:r>
              <w:rPr>
                <w:rFonts w:hint="eastAsia" w:ascii="宋体" w:hAnsi="宋体"/>
                <w:b/>
                <w:sz w:val="22"/>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blHeader/>
        </w:trPr>
        <w:tc>
          <w:tcPr>
            <w:tcW w:w="816" w:type="dxa"/>
            <w:vMerge w:val="continue"/>
            <w:vAlign w:val="center"/>
          </w:tcPr>
          <w:p>
            <w:pPr>
              <w:snapToGrid w:val="0"/>
              <w:spacing w:before="100" w:beforeAutospacing="1" w:after="100" w:afterAutospacing="1"/>
              <w:jc w:val="center"/>
              <w:rPr>
                <w:rFonts w:ascii="宋体" w:hAnsi="宋体"/>
                <w:sz w:val="22"/>
              </w:rPr>
            </w:pPr>
          </w:p>
        </w:tc>
        <w:tc>
          <w:tcPr>
            <w:tcW w:w="1276" w:type="dxa"/>
            <w:vMerge w:val="continue"/>
            <w:vAlign w:val="center"/>
          </w:tcPr>
          <w:p>
            <w:pPr>
              <w:snapToGrid w:val="0"/>
              <w:spacing w:before="100" w:beforeAutospacing="1" w:after="100" w:afterAutospacing="1"/>
              <w:ind w:left="-105" w:leftChars="-50" w:right="-105" w:rightChars="-50"/>
              <w:jc w:val="center"/>
              <w:rPr>
                <w:rFonts w:ascii="宋体" w:hAnsi="宋体"/>
                <w:sz w:val="22"/>
              </w:rPr>
            </w:pPr>
          </w:p>
        </w:tc>
        <w:tc>
          <w:tcPr>
            <w:tcW w:w="1417" w:type="dxa"/>
            <w:vMerge w:val="continue"/>
            <w:vAlign w:val="center"/>
          </w:tcPr>
          <w:p>
            <w:pPr>
              <w:snapToGrid w:val="0"/>
              <w:spacing w:before="100" w:beforeAutospacing="1" w:after="100" w:afterAutospacing="1"/>
              <w:ind w:left="-105" w:leftChars="-50" w:right="-107" w:rightChars="-51"/>
              <w:jc w:val="center"/>
              <w:rPr>
                <w:rFonts w:ascii="宋体" w:hAnsi="宋体"/>
                <w:sz w:val="22"/>
              </w:rPr>
            </w:pPr>
          </w:p>
        </w:tc>
        <w:tc>
          <w:tcPr>
            <w:tcW w:w="567" w:type="dxa"/>
            <w:vMerge w:val="continue"/>
            <w:vAlign w:val="center"/>
          </w:tcPr>
          <w:p>
            <w:pPr>
              <w:snapToGrid w:val="0"/>
              <w:spacing w:before="100" w:beforeAutospacing="1" w:after="100" w:afterAutospacing="1"/>
              <w:jc w:val="center"/>
              <w:rPr>
                <w:rFonts w:ascii="宋体" w:hAnsi="宋体"/>
                <w:sz w:val="22"/>
              </w:rPr>
            </w:pPr>
          </w:p>
        </w:tc>
        <w:tc>
          <w:tcPr>
            <w:tcW w:w="2410" w:type="dxa"/>
            <w:vAlign w:val="center"/>
          </w:tcPr>
          <w:p>
            <w:pPr>
              <w:autoSpaceDN w:val="0"/>
              <w:jc w:val="center"/>
              <w:textAlignment w:val="center"/>
              <w:rPr>
                <w:rFonts w:ascii="宋体" w:hAnsi="宋体"/>
                <w:b/>
              </w:rPr>
            </w:pPr>
            <w:r>
              <w:rPr>
                <w:rFonts w:hint="eastAsia" w:ascii="宋体" w:hAnsi="宋体"/>
                <w:b/>
              </w:rPr>
              <w:t>80～100</w:t>
            </w:r>
            <w:r>
              <w:rPr>
                <w:rFonts w:ascii="宋体" w:hAnsi="宋体"/>
                <w:b/>
              </w:rPr>
              <w:t>分</w:t>
            </w:r>
          </w:p>
        </w:tc>
        <w:tc>
          <w:tcPr>
            <w:tcW w:w="2412" w:type="dxa"/>
            <w:vAlign w:val="center"/>
          </w:tcPr>
          <w:p>
            <w:pPr>
              <w:autoSpaceDN w:val="0"/>
              <w:jc w:val="center"/>
              <w:textAlignment w:val="center"/>
              <w:rPr>
                <w:rFonts w:ascii="宋体" w:hAnsi="宋体"/>
                <w:b/>
              </w:rPr>
            </w:pPr>
            <w:r>
              <w:rPr>
                <w:rFonts w:hint="eastAsia" w:ascii="宋体" w:hAnsi="宋体"/>
                <w:b/>
              </w:rPr>
              <w:t>60～79</w:t>
            </w:r>
            <w:r>
              <w:rPr>
                <w:rFonts w:ascii="宋体" w:hAnsi="宋体"/>
                <w:b/>
              </w:rPr>
              <w:t>分</w:t>
            </w:r>
          </w:p>
        </w:tc>
        <w:tc>
          <w:tcPr>
            <w:tcW w:w="2550" w:type="dxa"/>
            <w:vAlign w:val="center"/>
          </w:tcPr>
          <w:p>
            <w:pPr>
              <w:autoSpaceDN w:val="0"/>
              <w:jc w:val="center"/>
              <w:textAlignment w:val="center"/>
              <w:rPr>
                <w:rFonts w:ascii="宋体" w:hAnsi="宋体"/>
                <w:b/>
              </w:rPr>
            </w:pPr>
            <w:r>
              <w:rPr>
                <w:rFonts w:ascii="宋体" w:hAnsi="宋体"/>
                <w:b/>
              </w:rPr>
              <w:t>60分</w:t>
            </w:r>
            <w:r>
              <w:rPr>
                <w:rFonts w:hint="eastAsia" w:ascii="宋体" w:hAnsi="宋体"/>
                <w:b/>
              </w:rPr>
              <w:t>以下</w:t>
            </w:r>
          </w:p>
        </w:tc>
        <w:tc>
          <w:tcPr>
            <w:tcW w:w="1985" w:type="dxa"/>
            <w:vAlign w:val="center"/>
          </w:tcPr>
          <w:p>
            <w:pPr>
              <w:autoSpaceDN w:val="0"/>
              <w:jc w:val="center"/>
              <w:textAlignment w:val="center"/>
              <w:rPr>
                <w:rFonts w:ascii="宋体" w:hAnsi="宋体"/>
                <w:b/>
                <w:sz w:val="18"/>
              </w:rPr>
            </w:pPr>
            <w:r>
              <w:rPr>
                <w:rFonts w:hint="eastAsia" w:ascii="宋体" w:hAnsi="宋体"/>
                <w:b/>
                <w:sz w:val="18"/>
              </w:rPr>
              <w:t>备注</w:t>
            </w:r>
          </w:p>
        </w:tc>
        <w:tc>
          <w:tcPr>
            <w:tcW w:w="741" w:type="dxa"/>
            <w:vMerge w:val="continue"/>
          </w:tcPr>
          <w:p>
            <w:pPr>
              <w:snapToGrid w:val="0"/>
              <w:spacing w:before="100" w:beforeAutospacing="1" w:after="100" w:afterAutospacing="1"/>
              <w:jc w:val="center"/>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restart"/>
            <w:vAlign w:val="center"/>
          </w:tcPr>
          <w:p>
            <w:pPr>
              <w:snapToGrid w:val="0"/>
              <w:spacing w:before="100" w:beforeAutospacing="1" w:after="100" w:afterAutospacing="1"/>
              <w:ind w:left="-141" w:leftChars="-67" w:right="-107" w:rightChars="-51"/>
              <w:rPr>
                <w:rFonts w:ascii="宋体" w:hAnsi="宋体"/>
                <w:b/>
                <w:kern w:val="0"/>
                <w:sz w:val="22"/>
              </w:rPr>
            </w:pPr>
            <w:bookmarkStart w:id="3" w:name="_Hlk422390269"/>
            <w:bookmarkStart w:id="4" w:name="OLE_LINK3" w:colFirst="3" w:colLast="3"/>
            <w:bookmarkStart w:id="5" w:name="OLE_LINK2" w:colFirst="3" w:colLast="3"/>
            <w:r>
              <w:rPr>
                <w:rFonts w:hint="eastAsia" w:ascii="宋体" w:hAnsi="宋体"/>
                <w:b/>
                <w:kern w:val="0"/>
                <w:sz w:val="22"/>
              </w:rPr>
              <w:t>一、目标与标准</w:t>
            </w: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1.培养目标</w:t>
            </w: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培养目标</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培养研究生的目标明确，定位合理。</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培养研究生的目标比较明确，定位比较合理。</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培养研究生的目标不太明确，定位不太合理。</w:t>
            </w:r>
          </w:p>
        </w:tc>
        <w:tc>
          <w:tcPr>
            <w:tcW w:w="1985" w:type="dxa"/>
            <w:vAlign w:val="center"/>
          </w:tcPr>
          <w:p>
            <w:pPr>
              <w:snapToGrid w:val="0"/>
              <w:spacing w:before="100" w:beforeAutospacing="1" w:after="100" w:afterAutospacing="1"/>
              <w:rPr>
                <w:rFonts w:ascii="宋体" w:hAnsi="宋体"/>
                <w:kern w:val="0"/>
                <w:sz w:val="18"/>
              </w:rPr>
            </w:pP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2.学位标准</w:t>
            </w: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学位标准</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学位授予标准严格，内容完整，表述清晰，符合培养目标定位。</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学位授予标准明确，内容较完备，表述较清晰，比较符合培养目标定位。</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学位授予标准不够明确，与培养目标定位不相符，或未达到国务院学位委员会制定的《一级学科硕士学位基本要求》。</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该项指标，专家须结合评审材料的整体情况作出判断。</w:t>
            </w: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816" w:type="dxa"/>
            <w:vMerge w:val="restart"/>
            <w:vAlign w:val="center"/>
          </w:tcPr>
          <w:p>
            <w:pPr>
              <w:snapToGrid w:val="0"/>
              <w:spacing w:before="100" w:beforeAutospacing="1" w:after="100" w:afterAutospacing="1"/>
              <w:ind w:left="-141" w:leftChars="-67" w:right="-107" w:rightChars="-51"/>
              <w:rPr>
                <w:rFonts w:ascii="宋体" w:hAnsi="宋体"/>
                <w:b/>
                <w:kern w:val="0"/>
                <w:sz w:val="22"/>
              </w:rPr>
            </w:pPr>
            <w:r>
              <w:rPr>
                <w:rFonts w:hint="eastAsia" w:ascii="宋体" w:hAnsi="宋体"/>
                <w:b/>
                <w:kern w:val="0"/>
                <w:sz w:val="22"/>
              </w:rPr>
              <w:t>二、师资队伍</w:t>
            </w: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3.师资规模和结构</w:t>
            </w: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教师数量和年龄结构</w:t>
            </w:r>
          </w:p>
        </w:tc>
        <w:tc>
          <w:tcPr>
            <w:tcW w:w="567" w:type="dxa"/>
            <w:vAlign w:val="center"/>
          </w:tcPr>
          <w:p>
            <w:pPr>
              <w:jc w:val="center"/>
              <w:rPr>
                <w:rFonts w:ascii="宋体" w:hAnsi="宋体"/>
                <w:b/>
                <w:sz w:val="22"/>
                <w:szCs w:val="22"/>
              </w:rPr>
            </w:pPr>
            <w:r>
              <w:rPr>
                <w:rFonts w:hint="eastAsia" w:ascii="宋体" w:hAnsi="宋体"/>
                <w:b/>
                <w:sz w:val="22"/>
                <w:szCs w:val="22"/>
              </w:rPr>
              <w:t>5</w:t>
            </w:r>
            <w:r>
              <w:rPr>
                <w:rFonts w:ascii="宋体" w:hAnsi="宋体"/>
                <w:b/>
                <w:sz w:val="22"/>
                <w:szCs w:val="22"/>
              </w:rPr>
              <w:t>%</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教师数量充足，年龄结构和学术梯队建设合理。</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教师数量比较充足，年龄结构和学术梯队建设比较合理。</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教师数量不足，年龄结构和学术梯队建设不合理。</w:t>
            </w:r>
          </w:p>
        </w:tc>
        <w:tc>
          <w:tcPr>
            <w:tcW w:w="1985" w:type="dxa"/>
            <w:vAlign w:val="center"/>
          </w:tcPr>
          <w:p>
            <w:pPr>
              <w:snapToGrid w:val="0"/>
              <w:rPr>
                <w:rFonts w:ascii="宋体" w:hAnsi="宋体"/>
                <w:sz w:val="18"/>
              </w:rPr>
            </w:pPr>
            <w:r>
              <w:rPr>
                <w:rFonts w:hint="eastAsia" w:ascii="宋体" w:hAnsi="宋体"/>
                <w:sz w:val="18"/>
              </w:rPr>
              <w:t>应综合考虑该学位授权点申报时的初始情况和发展现状。</w:t>
            </w:r>
          </w:p>
          <w:p>
            <w:pPr>
              <w:snapToGrid w:val="0"/>
              <w:rPr>
                <w:rFonts w:ascii="宋体" w:hAnsi="宋体"/>
                <w:kern w:val="0"/>
                <w:sz w:val="18"/>
              </w:rPr>
            </w:pPr>
            <w:r>
              <w:rPr>
                <w:rFonts w:hint="eastAsia" w:ascii="宋体" w:hAnsi="宋体"/>
                <w:sz w:val="18"/>
              </w:rPr>
              <w:t>针对本学</w:t>
            </w:r>
            <w:r>
              <w:rPr>
                <w:rFonts w:hint="eastAsia" w:ascii="宋体" w:hAnsi="宋体"/>
                <w:kern w:val="0"/>
                <w:sz w:val="18"/>
              </w:rPr>
              <w:t>科点全体专任教师。</w:t>
            </w:r>
          </w:p>
        </w:tc>
        <w:tc>
          <w:tcPr>
            <w:tcW w:w="741" w:type="dxa"/>
          </w:tcPr>
          <w:p>
            <w:pPr>
              <w:snapToGrid w:val="0"/>
              <w:spacing w:before="100" w:beforeAutospacing="1" w:after="100" w:afterAutospacing="1"/>
              <w:rPr>
                <w:rFonts w:ascii="宋体" w:hAnsi="宋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师均指导学生数*</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师均指导学生数＜9</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15＞师均指导学生数≥9</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师均指导学生数≥15</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近三年硕士生导师累计指导学生数量（人均）。</w:t>
            </w:r>
          </w:p>
        </w:tc>
        <w:tc>
          <w:tcPr>
            <w:tcW w:w="741"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4.师资水平</w:t>
            </w: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教师学历、学位、专业技术职务</w:t>
            </w:r>
          </w:p>
        </w:tc>
        <w:tc>
          <w:tcPr>
            <w:tcW w:w="567" w:type="dxa"/>
            <w:vAlign w:val="center"/>
          </w:tcPr>
          <w:p>
            <w:pPr>
              <w:jc w:val="center"/>
              <w:rPr>
                <w:rFonts w:ascii="宋体" w:hAnsi="宋体"/>
                <w:b/>
                <w:sz w:val="22"/>
                <w:szCs w:val="22"/>
              </w:rPr>
            </w:pPr>
            <w:r>
              <w:rPr>
                <w:rFonts w:hint="eastAsia" w:ascii="宋体" w:hAnsi="宋体"/>
                <w:b/>
                <w:sz w:val="22"/>
                <w:szCs w:val="22"/>
              </w:rPr>
              <w:t>5</w:t>
            </w:r>
            <w:r>
              <w:rPr>
                <w:rFonts w:ascii="宋体" w:hAnsi="宋体"/>
                <w:b/>
                <w:sz w:val="22"/>
                <w:szCs w:val="22"/>
              </w:rPr>
              <w:t>%</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副高及以上职称教师人数占比≥50%，或有博士学位教师人数占比≥70%</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50％＞副高及以上职称教师人数占比≥40%，或70％＞博士学位教师人数占比≥40%</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副高及以上职称教师师人数占比＜40％，或有博士学位教师人数占比＜40％</w:t>
            </w:r>
          </w:p>
        </w:tc>
        <w:tc>
          <w:tcPr>
            <w:tcW w:w="1985" w:type="dxa"/>
            <w:vAlign w:val="center"/>
          </w:tcPr>
          <w:p>
            <w:pPr>
              <w:snapToGrid w:val="0"/>
              <w:rPr>
                <w:rFonts w:ascii="宋体" w:hAnsi="宋体"/>
                <w:sz w:val="18"/>
              </w:rPr>
            </w:pPr>
            <w:r>
              <w:rPr>
                <w:rFonts w:hint="eastAsia" w:ascii="宋体" w:hAnsi="宋体"/>
                <w:kern w:val="0"/>
                <w:sz w:val="18"/>
              </w:rPr>
              <w:t>职称</w:t>
            </w:r>
            <w:r>
              <w:rPr>
                <w:rFonts w:hint="eastAsia" w:ascii="宋体" w:hAnsi="宋体"/>
                <w:sz w:val="18"/>
              </w:rPr>
              <w:t>和学位条件，二选一。</w:t>
            </w:r>
          </w:p>
          <w:p>
            <w:pPr>
              <w:snapToGrid w:val="0"/>
              <w:rPr>
                <w:rFonts w:ascii="宋体" w:hAnsi="宋体"/>
                <w:kern w:val="0"/>
                <w:sz w:val="18"/>
              </w:rPr>
            </w:pPr>
            <w:r>
              <w:rPr>
                <w:rFonts w:hint="eastAsia" w:ascii="宋体" w:hAnsi="宋体"/>
                <w:sz w:val="18"/>
              </w:rPr>
              <w:t>针对本学科点全体专任教师。</w:t>
            </w:r>
          </w:p>
        </w:tc>
        <w:tc>
          <w:tcPr>
            <w:tcW w:w="741" w:type="dxa"/>
          </w:tcPr>
          <w:p>
            <w:pPr>
              <w:snapToGrid w:val="0"/>
              <w:spacing w:before="100" w:beforeAutospacing="1" w:after="100" w:afterAutospacing="1"/>
              <w:rPr>
                <w:rFonts w:ascii="宋体" w:hAnsi="宋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代表性骨干教师</w:t>
            </w:r>
          </w:p>
        </w:tc>
        <w:tc>
          <w:tcPr>
            <w:tcW w:w="567" w:type="dxa"/>
            <w:vAlign w:val="center"/>
          </w:tcPr>
          <w:p>
            <w:pPr>
              <w:jc w:val="center"/>
              <w:rPr>
                <w:rFonts w:ascii="宋体" w:hAnsi="宋体"/>
                <w:b/>
                <w:sz w:val="22"/>
                <w:szCs w:val="22"/>
              </w:rPr>
            </w:pPr>
            <w:r>
              <w:rPr>
                <w:rFonts w:hint="eastAsia" w:ascii="宋体" w:hAnsi="宋体"/>
                <w:b/>
                <w:sz w:val="22"/>
                <w:szCs w:val="22"/>
              </w:rPr>
              <w:t>5%</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骨干教师整体学术水平高，中青年骨干教师可持续发展能力强。</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骨干教师整体学术水平较高，中青年骨干教师可持续发展能力较强。</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骨干教师整体学术水平不高，中青年骨干教师学术能力不强。</w:t>
            </w:r>
          </w:p>
        </w:tc>
        <w:tc>
          <w:tcPr>
            <w:tcW w:w="1985" w:type="dxa"/>
            <w:vAlign w:val="center"/>
          </w:tcPr>
          <w:p>
            <w:pPr>
              <w:snapToGrid w:val="0"/>
              <w:rPr>
                <w:rFonts w:ascii="宋体" w:hAnsi="宋体"/>
                <w:kern w:val="0"/>
                <w:sz w:val="18"/>
              </w:rPr>
            </w:pPr>
            <w:r>
              <w:rPr>
                <w:rFonts w:hint="eastAsia" w:ascii="宋体" w:hAnsi="宋体"/>
                <w:sz w:val="18"/>
              </w:rPr>
              <w:t>选取本学科点全体专任教师中的30%作为代表性骨干教师。</w:t>
            </w:r>
          </w:p>
        </w:tc>
        <w:tc>
          <w:tcPr>
            <w:tcW w:w="741" w:type="dxa"/>
          </w:tcPr>
          <w:p>
            <w:pPr>
              <w:snapToGrid w:val="0"/>
              <w:spacing w:before="100" w:beforeAutospacing="1" w:after="100" w:afterAutospacing="1"/>
              <w:rPr>
                <w:rFonts w:ascii="宋体" w:hAnsi="宋体"/>
                <w:b/>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科研项目*</w:t>
            </w:r>
          </w:p>
        </w:tc>
        <w:tc>
          <w:tcPr>
            <w:tcW w:w="567" w:type="dxa"/>
            <w:vAlign w:val="center"/>
          </w:tcPr>
          <w:p>
            <w:pPr>
              <w:jc w:val="center"/>
              <w:rPr>
                <w:rFonts w:ascii="宋体" w:hAnsi="宋体"/>
                <w:b/>
                <w:sz w:val="22"/>
                <w:szCs w:val="22"/>
              </w:rPr>
            </w:pPr>
            <w:r>
              <w:rPr>
                <w:rFonts w:hint="eastAsia" w:ascii="宋体" w:hAnsi="宋体"/>
                <w:b/>
                <w:sz w:val="22"/>
                <w:szCs w:val="22"/>
              </w:rPr>
              <w:t>5</w:t>
            </w:r>
            <w:r>
              <w:rPr>
                <w:rFonts w:ascii="宋体" w:hAnsi="宋体"/>
                <w:b/>
                <w:sz w:val="22"/>
                <w:szCs w:val="22"/>
              </w:rPr>
              <w:t>%</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人均≥0.5项</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0.5项＞人均≥0.2项</w:t>
            </w:r>
          </w:p>
        </w:tc>
        <w:tc>
          <w:tcPr>
            <w:tcW w:w="2550" w:type="dxa"/>
            <w:vAlign w:val="center"/>
          </w:tcPr>
          <w:p>
            <w:pPr>
              <w:snapToGrid w:val="0"/>
              <w:spacing w:before="100" w:beforeAutospacing="1" w:after="100" w:afterAutospacing="1"/>
              <w:rPr>
                <w:rFonts w:ascii="宋体" w:hAnsi="宋体"/>
                <w:sz w:val="22"/>
              </w:rPr>
            </w:pPr>
            <w:r>
              <w:rPr>
                <w:rFonts w:hint="eastAsia" w:ascii="宋体" w:hAnsi="宋体"/>
                <w:sz w:val="22"/>
              </w:rPr>
              <w:t>人均＜0.2项</w:t>
            </w:r>
          </w:p>
        </w:tc>
        <w:tc>
          <w:tcPr>
            <w:tcW w:w="1985" w:type="dxa"/>
            <w:vAlign w:val="center"/>
          </w:tcPr>
          <w:p>
            <w:pPr>
              <w:snapToGrid w:val="0"/>
              <w:spacing w:before="100" w:beforeAutospacing="1" w:after="100" w:afterAutospacing="1"/>
              <w:rPr>
                <w:rFonts w:ascii="宋体" w:hAnsi="宋体"/>
                <w:sz w:val="18"/>
              </w:rPr>
            </w:pPr>
            <w:r>
              <w:rPr>
                <w:rFonts w:hint="eastAsia" w:ascii="宋体" w:hAnsi="宋体"/>
                <w:kern w:val="0"/>
                <w:sz w:val="18"/>
              </w:rPr>
              <w:t>近三年本学科硕士生导师人均</w:t>
            </w:r>
            <w:r>
              <w:rPr>
                <w:rFonts w:hint="eastAsia" w:ascii="宋体" w:hAnsi="宋体"/>
                <w:sz w:val="18"/>
              </w:rPr>
              <w:t>主持省部级及以上科研项目。</w:t>
            </w:r>
          </w:p>
        </w:tc>
        <w:tc>
          <w:tcPr>
            <w:tcW w:w="741"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高水平论文</w:t>
            </w:r>
          </w:p>
        </w:tc>
        <w:tc>
          <w:tcPr>
            <w:tcW w:w="567" w:type="dxa"/>
            <w:vAlign w:val="center"/>
          </w:tcPr>
          <w:p>
            <w:pPr>
              <w:jc w:val="center"/>
              <w:rPr>
                <w:rFonts w:ascii="宋体" w:hAnsi="宋体"/>
                <w:b/>
                <w:sz w:val="22"/>
                <w:szCs w:val="22"/>
              </w:rPr>
            </w:pPr>
            <w:r>
              <w:rPr>
                <w:rFonts w:hint="eastAsia" w:ascii="宋体" w:hAnsi="宋体"/>
                <w:b/>
                <w:sz w:val="22"/>
                <w:szCs w:val="22"/>
              </w:rPr>
              <w:t>4%</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所列论文的他引次数和期刊影响因子整体较高。</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所列论文的他引次数和期刊影响因子整体一般。</w:t>
            </w:r>
          </w:p>
        </w:tc>
        <w:tc>
          <w:tcPr>
            <w:tcW w:w="2550" w:type="dxa"/>
            <w:vAlign w:val="center"/>
          </w:tcPr>
          <w:p>
            <w:pPr>
              <w:snapToGrid w:val="0"/>
              <w:spacing w:before="100" w:beforeAutospacing="1" w:after="100" w:afterAutospacing="1"/>
              <w:rPr>
                <w:rFonts w:ascii="宋体" w:hAnsi="宋体"/>
                <w:sz w:val="22"/>
              </w:rPr>
            </w:pPr>
            <w:r>
              <w:rPr>
                <w:rFonts w:hint="eastAsia" w:ascii="宋体" w:hAnsi="宋体"/>
                <w:kern w:val="0"/>
                <w:sz w:val="22"/>
              </w:rPr>
              <w:t>所列论文的期刊影响因子和他引次数整体较低。</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近三年本学科最具代表性的高水平论文（含外文，不超过10篇）（限填本学科教师作为第一作者或通讯作者的论文）</w:t>
            </w:r>
          </w:p>
        </w:tc>
        <w:tc>
          <w:tcPr>
            <w:tcW w:w="741"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jc w:val="left"/>
              <w:rPr>
                <w:rFonts w:ascii="宋体" w:hAnsi="宋体"/>
                <w:b/>
                <w:kern w:val="0"/>
                <w:sz w:val="22"/>
              </w:rPr>
            </w:pPr>
            <w:r>
              <w:rPr>
                <w:rFonts w:hint="eastAsia" w:ascii="宋体" w:hAnsi="宋体"/>
                <w:b/>
                <w:kern w:val="0"/>
                <w:sz w:val="22"/>
              </w:rPr>
              <w:t>师均论文收录数</w:t>
            </w:r>
          </w:p>
        </w:tc>
        <w:tc>
          <w:tcPr>
            <w:tcW w:w="567" w:type="dxa"/>
            <w:vAlign w:val="center"/>
          </w:tcPr>
          <w:p>
            <w:pPr>
              <w:snapToGrid w:val="0"/>
              <w:spacing w:before="100" w:beforeAutospacing="1" w:after="100" w:afterAutospacing="1"/>
              <w:jc w:val="left"/>
              <w:rPr>
                <w:rFonts w:ascii="宋体" w:hAnsi="宋体"/>
                <w:b/>
                <w:sz w:val="22"/>
                <w:szCs w:val="22"/>
              </w:rPr>
            </w:pPr>
            <w:r>
              <w:rPr>
                <w:rFonts w:hint="eastAsia" w:ascii="宋体" w:hAnsi="宋体"/>
                <w:b/>
                <w:sz w:val="22"/>
                <w:szCs w:val="22"/>
              </w:rPr>
              <w:t>4%</w:t>
            </w:r>
          </w:p>
        </w:tc>
        <w:tc>
          <w:tcPr>
            <w:tcW w:w="2410"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师均≥1.5篇</w:t>
            </w:r>
          </w:p>
        </w:tc>
        <w:tc>
          <w:tcPr>
            <w:tcW w:w="2412" w:type="dxa"/>
            <w:vAlign w:val="center"/>
          </w:tcPr>
          <w:p>
            <w:pPr>
              <w:snapToGrid w:val="0"/>
              <w:spacing w:before="100" w:beforeAutospacing="1" w:after="100" w:afterAutospacing="1"/>
              <w:jc w:val="left"/>
              <w:rPr>
                <w:rFonts w:ascii="宋体" w:hAnsi="宋体"/>
                <w:kern w:val="0"/>
                <w:sz w:val="22"/>
              </w:rPr>
            </w:pPr>
            <w:r>
              <w:rPr>
                <w:rFonts w:hint="eastAsia" w:ascii="宋体" w:hAnsi="宋体"/>
                <w:kern w:val="0"/>
                <w:sz w:val="22"/>
              </w:rPr>
              <w:t>1.5篇＞师均≥0.8篇</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sz w:val="22"/>
              </w:rPr>
              <w:t>师均＜0.8篇</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被SCI、SSCI、EI、A&amp;HCI、CSCD、CSSCI收录的论文。</w:t>
            </w:r>
          </w:p>
        </w:tc>
        <w:tc>
          <w:tcPr>
            <w:tcW w:w="741"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816" w:type="dxa"/>
            <w:vMerge w:val="continue"/>
            <w:vAlign w:val="center"/>
          </w:tcPr>
          <w:p>
            <w:pPr>
              <w:snapToGrid w:val="0"/>
              <w:ind w:left="-141" w:leftChars="-67" w:right="-107" w:rightChars="-51"/>
              <w:rPr>
                <w:rFonts w:ascii="宋体" w:hAnsi="宋体"/>
                <w:b/>
                <w:kern w:val="0"/>
                <w:sz w:val="22"/>
              </w:rPr>
            </w:pPr>
          </w:p>
        </w:tc>
        <w:tc>
          <w:tcPr>
            <w:tcW w:w="1276" w:type="dxa"/>
            <w:vMerge w:val="continue"/>
            <w:vAlign w:val="center"/>
          </w:tcPr>
          <w:p>
            <w:pPr>
              <w:snapToGrid w:val="0"/>
              <w:ind w:left="-105" w:leftChars="-50" w:right="-105" w:rightChars="-50"/>
              <w:rPr>
                <w:rFonts w:ascii="宋体" w:hAnsi="宋体"/>
                <w:b/>
                <w:kern w:val="0"/>
                <w:sz w:val="22"/>
              </w:rPr>
            </w:pPr>
          </w:p>
        </w:tc>
        <w:tc>
          <w:tcPr>
            <w:tcW w:w="1417" w:type="dxa"/>
            <w:vAlign w:val="center"/>
          </w:tcPr>
          <w:p>
            <w:pPr>
              <w:snapToGrid w:val="0"/>
              <w:ind w:left="-105" w:leftChars="-50" w:right="-107" w:rightChars="-51"/>
              <w:rPr>
                <w:rFonts w:ascii="宋体" w:hAnsi="宋体"/>
                <w:b/>
                <w:sz w:val="22"/>
              </w:rPr>
            </w:pPr>
            <w:r>
              <w:rPr>
                <w:rFonts w:hint="eastAsia" w:ascii="宋体" w:hAnsi="宋体"/>
                <w:b/>
                <w:sz w:val="22"/>
              </w:rPr>
              <w:t>学术成果获奖</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rPr>
                <w:rFonts w:ascii="宋体" w:hAnsi="宋体"/>
                <w:sz w:val="22"/>
              </w:rPr>
            </w:pPr>
            <w:r>
              <w:rPr>
                <w:rFonts w:hint="eastAsia" w:ascii="宋体" w:hAnsi="宋体"/>
                <w:sz w:val="22"/>
              </w:rPr>
              <w:t>三等奖及以上≥2项</w:t>
            </w:r>
          </w:p>
        </w:tc>
        <w:tc>
          <w:tcPr>
            <w:tcW w:w="2412" w:type="dxa"/>
            <w:vAlign w:val="center"/>
          </w:tcPr>
          <w:p>
            <w:pPr>
              <w:snapToGrid w:val="0"/>
              <w:rPr>
                <w:rFonts w:ascii="宋体" w:hAnsi="宋体"/>
                <w:sz w:val="22"/>
              </w:rPr>
            </w:pPr>
            <w:r>
              <w:rPr>
                <w:rFonts w:hint="eastAsia" w:ascii="宋体" w:hAnsi="宋体"/>
                <w:sz w:val="22"/>
              </w:rPr>
              <w:t>三等奖及以上=1项</w:t>
            </w:r>
          </w:p>
        </w:tc>
        <w:tc>
          <w:tcPr>
            <w:tcW w:w="2550" w:type="dxa"/>
            <w:vAlign w:val="center"/>
          </w:tcPr>
          <w:p>
            <w:pPr>
              <w:snapToGrid w:val="0"/>
              <w:rPr>
                <w:rFonts w:ascii="宋体" w:hAnsi="宋体"/>
                <w:sz w:val="22"/>
              </w:rPr>
            </w:pPr>
            <w:r>
              <w:rPr>
                <w:rFonts w:hint="eastAsia" w:ascii="宋体" w:hAnsi="宋体"/>
                <w:sz w:val="22"/>
              </w:rPr>
              <w:t>无</w:t>
            </w:r>
          </w:p>
        </w:tc>
        <w:tc>
          <w:tcPr>
            <w:tcW w:w="1985" w:type="dxa"/>
            <w:vAlign w:val="center"/>
          </w:tcPr>
          <w:p>
            <w:pPr>
              <w:snapToGrid w:val="0"/>
              <w:rPr>
                <w:rFonts w:ascii="宋体" w:hAnsi="宋体"/>
                <w:sz w:val="18"/>
              </w:rPr>
            </w:pPr>
            <w:r>
              <w:rPr>
                <w:rFonts w:hint="eastAsia" w:ascii="宋体" w:hAnsi="宋体"/>
                <w:sz w:val="18"/>
              </w:rPr>
              <w:t>近三年</w:t>
            </w:r>
            <w:r>
              <w:rPr>
                <w:rFonts w:hint="eastAsia" w:ascii="宋体" w:hAnsi="宋体"/>
                <w:kern w:val="0"/>
                <w:sz w:val="18"/>
              </w:rPr>
              <w:t>本学科</w:t>
            </w:r>
            <w:r>
              <w:rPr>
                <w:rFonts w:hint="eastAsia" w:ascii="宋体" w:hAnsi="宋体"/>
                <w:sz w:val="18"/>
              </w:rPr>
              <w:t>所获省部级及以上科研或教学成果奖。</w:t>
            </w:r>
          </w:p>
          <w:p>
            <w:pPr>
              <w:snapToGrid w:val="0"/>
              <w:rPr>
                <w:rFonts w:ascii="宋体" w:hAnsi="宋体"/>
                <w:sz w:val="18"/>
              </w:rPr>
            </w:pPr>
            <w:r>
              <w:rPr>
                <w:rFonts w:hint="eastAsia" w:ascii="宋体" w:hAnsi="宋体"/>
                <w:sz w:val="18"/>
              </w:rPr>
              <w:t>该项若为“无”，建议给0分。</w:t>
            </w:r>
          </w:p>
        </w:tc>
        <w:tc>
          <w:tcPr>
            <w:tcW w:w="741" w:type="dxa"/>
          </w:tcPr>
          <w:p>
            <w:pPr>
              <w:snapToGrid w:val="0"/>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816" w:type="dxa"/>
            <w:vMerge w:val="continue"/>
            <w:vAlign w:val="center"/>
          </w:tcPr>
          <w:p>
            <w:pPr>
              <w:snapToGrid w:val="0"/>
              <w:ind w:left="-141" w:leftChars="-67" w:right="-107" w:rightChars="-51"/>
              <w:rPr>
                <w:rFonts w:ascii="宋体" w:hAnsi="宋体"/>
                <w:b/>
                <w:kern w:val="0"/>
                <w:sz w:val="22"/>
              </w:rPr>
            </w:pPr>
          </w:p>
        </w:tc>
        <w:tc>
          <w:tcPr>
            <w:tcW w:w="1276" w:type="dxa"/>
            <w:vMerge w:val="continue"/>
            <w:vAlign w:val="center"/>
          </w:tcPr>
          <w:p>
            <w:pPr>
              <w:snapToGrid w:val="0"/>
              <w:ind w:left="-105" w:leftChars="-50" w:right="-105" w:rightChars="-50"/>
              <w:rPr>
                <w:rFonts w:ascii="宋体" w:hAnsi="宋体"/>
                <w:b/>
                <w:kern w:val="0"/>
                <w:sz w:val="22"/>
              </w:rPr>
            </w:pPr>
          </w:p>
        </w:tc>
        <w:tc>
          <w:tcPr>
            <w:tcW w:w="1417" w:type="dxa"/>
            <w:vMerge w:val="restart"/>
            <w:vAlign w:val="center"/>
          </w:tcPr>
          <w:p>
            <w:pPr>
              <w:snapToGrid w:val="0"/>
              <w:ind w:left="-105" w:leftChars="-50" w:right="-107" w:rightChars="-51"/>
              <w:rPr>
                <w:rFonts w:ascii="宋体" w:hAnsi="宋体"/>
                <w:b/>
                <w:sz w:val="22"/>
              </w:rPr>
            </w:pPr>
            <w:r>
              <w:rPr>
                <w:rFonts w:hint="eastAsia" w:ascii="宋体" w:hAnsi="宋体"/>
                <w:b/>
                <w:sz w:val="22"/>
              </w:rPr>
              <w:t>学术交流情况</w:t>
            </w:r>
          </w:p>
        </w:tc>
        <w:tc>
          <w:tcPr>
            <w:tcW w:w="567" w:type="dxa"/>
            <w:vAlign w:val="center"/>
          </w:tcPr>
          <w:p>
            <w:pPr>
              <w:jc w:val="center"/>
              <w:rPr>
                <w:rFonts w:ascii="宋体" w:hAnsi="宋体"/>
                <w:b/>
                <w:sz w:val="22"/>
                <w:szCs w:val="22"/>
              </w:rPr>
            </w:pPr>
            <w:r>
              <w:rPr>
                <w:rFonts w:hint="eastAsia" w:ascii="宋体" w:hAnsi="宋体"/>
                <w:b/>
                <w:sz w:val="22"/>
                <w:szCs w:val="22"/>
              </w:rPr>
              <w:t>2</w:t>
            </w:r>
            <w:r>
              <w:rPr>
                <w:rFonts w:ascii="宋体" w:hAnsi="宋体"/>
                <w:b/>
                <w:sz w:val="22"/>
                <w:szCs w:val="22"/>
              </w:rPr>
              <w:t>%</w:t>
            </w:r>
          </w:p>
        </w:tc>
        <w:tc>
          <w:tcPr>
            <w:tcW w:w="2410" w:type="dxa"/>
            <w:vAlign w:val="center"/>
          </w:tcPr>
          <w:p>
            <w:pPr>
              <w:snapToGrid w:val="0"/>
              <w:rPr>
                <w:rFonts w:ascii="宋体" w:hAnsi="宋体"/>
                <w:sz w:val="22"/>
              </w:rPr>
            </w:pPr>
            <w:r>
              <w:rPr>
                <w:rFonts w:hint="eastAsia" w:ascii="宋体" w:hAnsi="宋体"/>
                <w:sz w:val="22"/>
              </w:rPr>
              <w:t>会议次数≥2次</w:t>
            </w:r>
          </w:p>
        </w:tc>
        <w:tc>
          <w:tcPr>
            <w:tcW w:w="2412" w:type="dxa"/>
            <w:vAlign w:val="center"/>
          </w:tcPr>
          <w:p>
            <w:pPr>
              <w:snapToGrid w:val="0"/>
              <w:rPr>
                <w:rFonts w:ascii="宋体" w:hAnsi="宋体"/>
                <w:sz w:val="22"/>
              </w:rPr>
            </w:pPr>
            <w:r>
              <w:rPr>
                <w:rFonts w:hint="eastAsia" w:ascii="宋体" w:hAnsi="宋体"/>
                <w:sz w:val="22"/>
              </w:rPr>
              <w:t>会议次数=1次</w:t>
            </w:r>
          </w:p>
        </w:tc>
        <w:tc>
          <w:tcPr>
            <w:tcW w:w="2550" w:type="dxa"/>
            <w:vAlign w:val="center"/>
          </w:tcPr>
          <w:p>
            <w:pPr>
              <w:snapToGrid w:val="0"/>
              <w:rPr>
                <w:rFonts w:ascii="宋体" w:hAnsi="宋体"/>
                <w:sz w:val="22"/>
              </w:rPr>
            </w:pPr>
            <w:r>
              <w:rPr>
                <w:rFonts w:hint="eastAsia" w:ascii="宋体" w:hAnsi="宋体"/>
                <w:sz w:val="22"/>
              </w:rPr>
              <w:t>无</w:t>
            </w:r>
          </w:p>
        </w:tc>
        <w:tc>
          <w:tcPr>
            <w:tcW w:w="1985" w:type="dxa"/>
            <w:vAlign w:val="center"/>
          </w:tcPr>
          <w:p>
            <w:pPr>
              <w:snapToGrid w:val="0"/>
              <w:rPr>
                <w:rFonts w:ascii="宋体" w:hAnsi="宋体"/>
                <w:sz w:val="18"/>
              </w:rPr>
            </w:pPr>
            <w:r>
              <w:rPr>
                <w:rFonts w:hint="eastAsia" w:ascii="宋体" w:hAnsi="宋体"/>
                <w:sz w:val="18"/>
              </w:rPr>
              <w:t>近三年本学科举办国际或国内学术会议次数。</w:t>
            </w:r>
          </w:p>
          <w:p>
            <w:pPr>
              <w:snapToGrid w:val="0"/>
              <w:rPr>
                <w:rFonts w:ascii="宋体" w:hAnsi="宋体"/>
                <w:sz w:val="18"/>
              </w:rPr>
            </w:pPr>
            <w:r>
              <w:rPr>
                <w:rFonts w:hint="eastAsia" w:ascii="宋体" w:hAnsi="宋体"/>
                <w:sz w:val="18"/>
              </w:rPr>
              <w:t>该项若为“无”，建议给40分。</w:t>
            </w:r>
          </w:p>
        </w:tc>
        <w:tc>
          <w:tcPr>
            <w:tcW w:w="741" w:type="dxa"/>
          </w:tcPr>
          <w:p>
            <w:pPr>
              <w:snapToGrid w:val="0"/>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Merge w:val="continue"/>
            <w:vAlign w:val="center"/>
          </w:tcPr>
          <w:p>
            <w:pPr>
              <w:snapToGrid w:val="0"/>
              <w:spacing w:before="100" w:beforeAutospacing="1" w:after="100" w:afterAutospacing="1"/>
              <w:ind w:left="-105" w:leftChars="-50" w:right="-107" w:rightChars="-51"/>
              <w:rPr>
                <w:rFonts w:ascii="宋体" w:hAnsi="宋体"/>
                <w:b/>
                <w:sz w:val="22"/>
              </w:rPr>
            </w:pPr>
          </w:p>
        </w:tc>
        <w:tc>
          <w:tcPr>
            <w:tcW w:w="567" w:type="dxa"/>
            <w:vAlign w:val="center"/>
          </w:tcPr>
          <w:p>
            <w:pPr>
              <w:jc w:val="center"/>
              <w:rPr>
                <w:rFonts w:ascii="宋体" w:hAnsi="宋体"/>
                <w:b/>
                <w:sz w:val="22"/>
                <w:szCs w:val="22"/>
              </w:rPr>
            </w:pPr>
            <w:r>
              <w:rPr>
                <w:rFonts w:hint="eastAsia" w:ascii="宋体" w:hAnsi="宋体"/>
                <w:b/>
                <w:sz w:val="22"/>
                <w:szCs w:val="22"/>
              </w:rPr>
              <w:t>2</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sz w:val="22"/>
              </w:rPr>
            </w:pPr>
            <w:r>
              <w:rPr>
                <w:rFonts w:hint="eastAsia" w:ascii="宋体" w:hAnsi="宋体"/>
                <w:sz w:val="22"/>
              </w:rPr>
              <w:t>人均次数≥0.8次</w:t>
            </w:r>
          </w:p>
        </w:tc>
        <w:tc>
          <w:tcPr>
            <w:tcW w:w="2412" w:type="dxa"/>
            <w:vAlign w:val="center"/>
          </w:tcPr>
          <w:p>
            <w:pPr>
              <w:snapToGrid w:val="0"/>
              <w:spacing w:before="100" w:beforeAutospacing="1" w:after="100" w:afterAutospacing="1"/>
              <w:rPr>
                <w:rFonts w:ascii="宋体" w:hAnsi="宋体"/>
                <w:sz w:val="22"/>
              </w:rPr>
            </w:pPr>
            <w:r>
              <w:rPr>
                <w:rFonts w:hint="eastAsia" w:ascii="宋体" w:hAnsi="宋体"/>
                <w:sz w:val="22"/>
              </w:rPr>
              <w:t>0.8次＞人均次数≥0.3次</w:t>
            </w:r>
          </w:p>
        </w:tc>
        <w:tc>
          <w:tcPr>
            <w:tcW w:w="2550" w:type="dxa"/>
            <w:vAlign w:val="center"/>
          </w:tcPr>
          <w:p>
            <w:pPr>
              <w:snapToGrid w:val="0"/>
              <w:spacing w:before="100" w:beforeAutospacing="1" w:after="100" w:afterAutospacing="1"/>
              <w:rPr>
                <w:rFonts w:ascii="宋体" w:hAnsi="宋体"/>
                <w:sz w:val="22"/>
              </w:rPr>
            </w:pPr>
            <w:r>
              <w:rPr>
                <w:rFonts w:hint="eastAsia" w:ascii="宋体" w:hAnsi="宋体"/>
                <w:sz w:val="22"/>
              </w:rPr>
              <w:t>人均次数＜0.3次</w:t>
            </w:r>
          </w:p>
        </w:tc>
        <w:tc>
          <w:tcPr>
            <w:tcW w:w="1985" w:type="dxa"/>
            <w:vAlign w:val="center"/>
          </w:tcPr>
          <w:p>
            <w:pPr>
              <w:snapToGrid w:val="0"/>
              <w:spacing w:before="100" w:beforeAutospacing="1" w:after="100" w:afterAutospacing="1"/>
              <w:rPr>
                <w:rFonts w:ascii="宋体" w:hAnsi="宋体"/>
                <w:sz w:val="18"/>
              </w:rPr>
            </w:pPr>
            <w:r>
              <w:rPr>
                <w:rFonts w:hint="eastAsia" w:ascii="宋体" w:hAnsi="宋体"/>
                <w:sz w:val="18"/>
              </w:rPr>
              <w:t>近三年本学科教师人均在国内外讲学或学术会议上作报告次数。</w:t>
            </w:r>
          </w:p>
        </w:tc>
        <w:tc>
          <w:tcPr>
            <w:tcW w:w="741"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816" w:type="dxa"/>
            <w:vMerge w:val="restart"/>
            <w:vAlign w:val="center"/>
          </w:tcPr>
          <w:p>
            <w:pPr>
              <w:snapToGrid w:val="0"/>
              <w:spacing w:before="100" w:beforeAutospacing="1" w:after="100" w:afterAutospacing="1"/>
              <w:ind w:left="-141" w:leftChars="-67" w:right="-107" w:rightChars="-51"/>
              <w:rPr>
                <w:rFonts w:ascii="宋体" w:hAnsi="宋体"/>
                <w:b/>
                <w:kern w:val="0"/>
                <w:sz w:val="22"/>
              </w:rPr>
            </w:pPr>
            <w:r>
              <w:rPr>
                <w:rFonts w:hint="eastAsia" w:ascii="宋体" w:hAnsi="宋体"/>
                <w:b/>
                <w:kern w:val="0"/>
                <w:sz w:val="22"/>
              </w:rPr>
              <w:t>三、人才培养</w:t>
            </w: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5.招生选拔</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sz w:val="22"/>
              </w:rPr>
              <w:t>研究生考录比</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考录比</w:t>
            </w:r>
            <w:r>
              <w:rPr>
                <w:rFonts w:hint="eastAsia" w:ascii="宋体" w:hAnsi="宋体"/>
                <w:sz w:val="22"/>
              </w:rPr>
              <w:t>≥</w:t>
            </w:r>
            <w:r>
              <w:rPr>
                <w:rFonts w:hint="eastAsia" w:ascii="宋体" w:hAnsi="宋体"/>
                <w:kern w:val="0"/>
                <w:sz w:val="22"/>
              </w:rPr>
              <w:t>2.5</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2.5＞考录比≥1</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考录比＜1</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考录比=报考人数/录取人数（近三年平均值）</w:t>
            </w: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rPr>
                <w:rFonts w:ascii="宋体" w:hAnsi="宋体"/>
                <w:b/>
                <w:sz w:val="22"/>
              </w:rPr>
            </w:pPr>
            <w:r>
              <w:rPr>
                <w:rFonts w:hint="eastAsia" w:ascii="宋体" w:hAnsi="宋体"/>
                <w:b/>
                <w:sz w:val="22"/>
              </w:rPr>
              <w:t>生源保障措施</w:t>
            </w:r>
          </w:p>
        </w:tc>
        <w:tc>
          <w:tcPr>
            <w:tcW w:w="567" w:type="dxa"/>
            <w:vAlign w:val="center"/>
          </w:tcPr>
          <w:p>
            <w:pPr>
              <w:jc w:val="center"/>
              <w:rPr>
                <w:rFonts w:ascii="宋体" w:hAnsi="宋体"/>
                <w:b/>
                <w:sz w:val="22"/>
                <w:szCs w:val="22"/>
              </w:rPr>
            </w:pPr>
            <w:r>
              <w:rPr>
                <w:rFonts w:hint="eastAsia" w:ascii="宋体" w:hAnsi="宋体"/>
                <w:b/>
                <w:sz w:val="22"/>
                <w:szCs w:val="22"/>
              </w:rPr>
              <w:t>4%</w:t>
            </w:r>
          </w:p>
        </w:tc>
        <w:tc>
          <w:tcPr>
            <w:tcW w:w="2410" w:type="dxa"/>
            <w:vAlign w:val="center"/>
          </w:tcPr>
          <w:p>
            <w:pPr>
              <w:snapToGrid w:val="0"/>
              <w:spacing w:before="100" w:beforeAutospacing="1" w:after="100" w:afterAutospacing="1"/>
              <w:rPr>
                <w:rFonts w:ascii="宋体" w:hAnsi="宋体"/>
                <w:sz w:val="22"/>
              </w:rPr>
            </w:pPr>
            <w:r>
              <w:rPr>
                <w:rFonts w:hint="eastAsia" w:ascii="宋体" w:hAnsi="宋体"/>
                <w:sz w:val="22"/>
              </w:rPr>
              <w:t>生源质量保障制度完善，生源选拔机制科学且有创新。</w:t>
            </w:r>
          </w:p>
        </w:tc>
        <w:tc>
          <w:tcPr>
            <w:tcW w:w="2412" w:type="dxa"/>
            <w:vAlign w:val="center"/>
          </w:tcPr>
          <w:p>
            <w:pPr>
              <w:snapToGrid w:val="0"/>
              <w:spacing w:before="100" w:beforeAutospacing="1" w:after="100" w:afterAutospacing="1"/>
              <w:rPr>
                <w:rFonts w:ascii="宋体" w:hAnsi="宋体"/>
                <w:sz w:val="22"/>
              </w:rPr>
            </w:pPr>
            <w:r>
              <w:rPr>
                <w:rFonts w:hint="eastAsia" w:ascii="宋体" w:hAnsi="宋体"/>
                <w:sz w:val="22"/>
              </w:rPr>
              <w:t>生源质量保障制度比较完善，生源选拔机制较科学。</w:t>
            </w:r>
          </w:p>
        </w:tc>
        <w:tc>
          <w:tcPr>
            <w:tcW w:w="2550" w:type="dxa"/>
            <w:vAlign w:val="center"/>
          </w:tcPr>
          <w:p>
            <w:pPr>
              <w:snapToGrid w:val="0"/>
              <w:spacing w:before="100" w:beforeAutospacing="1" w:after="100" w:afterAutospacing="1"/>
              <w:rPr>
                <w:rFonts w:ascii="宋体" w:hAnsi="宋体"/>
                <w:sz w:val="22"/>
              </w:rPr>
            </w:pPr>
            <w:r>
              <w:rPr>
                <w:rFonts w:hint="eastAsia" w:ascii="宋体" w:hAnsi="宋体"/>
                <w:sz w:val="22"/>
              </w:rPr>
              <w:t>生源质量保障制度不太完善。</w:t>
            </w:r>
          </w:p>
        </w:tc>
        <w:tc>
          <w:tcPr>
            <w:tcW w:w="1985" w:type="dxa"/>
            <w:vAlign w:val="center"/>
          </w:tcPr>
          <w:p>
            <w:pPr>
              <w:snapToGrid w:val="0"/>
              <w:spacing w:before="100" w:beforeAutospacing="1" w:after="100" w:afterAutospacing="1"/>
              <w:rPr>
                <w:rFonts w:ascii="宋体" w:hAnsi="宋体"/>
                <w:sz w:val="18"/>
              </w:rPr>
            </w:pPr>
            <w:r>
              <w:rPr>
                <w:rFonts w:hint="eastAsia" w:ascii="宋体" w:hAnsi="宋体"/>
                <w:sz w:val="18"/>
              </w:rPr>
              <w:t>可考虑推免生比例。</w:t>
            </w:r>
          </w:p>
        </w:tc>
        <w:tc>
          <w:tcPr>
            <w:tcW w:w="741" w:type="dxa"/>
          </w:tcPr>
          <w:p>
            <w:pPr>
              <w:snapToGrid w:val="0"/>
              <w:spacing w:before="100" w:beforeAutospacing="1" w:after="100" w:afterAutospacing="1"/>
              <w:rPr>
                <w:rFonts w:ascii="宋体" w:hAnsi="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5"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6.课程教学</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人才培养方案、课程体系</w:t>
            </w:r>
          </w:p>
        </w:tc>
        <w:tc>
          <w:tcPr>
            <w:tcW w:w="567" w:type="dxa"/>
            <w:vAlign w:val="center"/>
          </w:tcPr>
          <w:p>
            <w:pPr>
              <w:jc w:val="center"/>
              <w:rPr>
                <w:rFonts w:ascii="宋体" w:hAnsi="宋体"/>
                <w:b/>
                <w:sz w:val="22"/>
                <w:szCs w:val="22"/>
              </w:rPr>
            </w:pPr>
            <w:r>
              <w:rPr>
                <w:rFonts w:hint="eastAsia" w:ascii="宋体" w:hAnsi="宋体"/>
                <w:b/>
                <w:sz w:val="22"/>
                <w:szCs w:val="22"/>
              </w:rPr>
              <w:t>5</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有完善合理的人才培养方案；课程体系设计科学，核心课程完整合理；配备充足且高水平的师资教学团队，要件完备且教学效果良好。</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有比较完善的人才培养方案；课程体系设计比较科学，核心课程完整合理；配备必要的师资教学团队，教学效果较好。</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课程体系设计不合理，师资教学团队配备不足，教学效果较差。</w:t>
            </w:r>
          </w:p>
        </w:tc>
        <w:tc>
          <w:tcPr>
            <w:tcW w:w="1985" w:type="dxa"/>
            <w:vAlign w:val="center"/>
          </w:tcPr>
          <w:p>
            <w:pPr>
              <w:snapToGrid w:val="0"/>
              <w:spacing w:before="100" w:beforeAutospacing="1" w:after="100" w:afterAutospacing="1"/>
              <w:rPr>
                <w:rFonts w:ascii="宋体" w:hAnsi="宋体"/>
                <w:kern w:val="0"/>
                <w:sz w:val="18"/>
              </w:rPr>
            </w:pP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课程教学质量和持续改进机制</w:t>
            </w:r>
          </w:p>
        </w:tc>
        <w:tc>
          <w:tcPr>
            <w:tcW w:w="567" w:type="dxa"/>
            <w:vAlign w:val="center"/>
          </w:tcPr>
          <w:p>
            <w:pPr>
              <w:jc w:val="center"/>
              <w:rPr>
                <w:rFonts w:ascii="宋体" w:hAnsi="宋体"/>
                <w:b/>
                <w:sz w:val="22"/>
                <w:szCs w:val="22"/>
              </w:rPr>
            </w:pPr>
            <w:r>
              <w:rPr>
                <w:rFonts w:hint="eastAsia" w:ascii="宋体" w:hAnsi="宋体"/>
                <w:b/>
                <w:sz w:val="22"/>
                <w:szCs w:val="22"/>
              </w:rPr>
              <w:t>3</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有严格的保障课程质量的相关措施和管理办法且有效执行，课程教学评价优良。</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有一定的保障课程质量的相关措施和管理办法，课程教学评价良好。</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缺乏保障课程质量的相关措施和管理办法，或制度执行不到位，课程教学评价质量不高。</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保障课程质量的相关措施和管理办法包括评教制度、督导组检查、听课制度、课程组建设、教师培训项目等。</w:t>
            </w: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7.实习实践及学术训练</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实习实践基地</w:t>
            </w:r>
          </w:p>
        </w:tc>
        <w:tc>
          <w:tcPr>
            <w:tcW w:w="567" w:type="dxa"/>
            <w:vAlign w:val="center"/>
          </w:tcPr>
          <w:p>
            <w:pPr>
              <w:jc w:val="center"/>
              <w:rPr>
                <w:rFonts w:ascii="宋体" w:hAnsi="宋体"/>
                <w:b/>
                <w:sz w:val="22"/>
                <w:szCs w:val="22"/>
              </w:rPr>
            </w:pPr>
            <w:r>
              <w:rPr>
                <w:rFonts w:hint="eastAsia" w:ascii="宋体" w:hAnsi="宋体"/>
                <w:b/>
                <w:sz w:val="22"/>
                <w:szCs w:val="22"/>
              </w:rPr>
              <w:t>3%</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有数量充足且长期稳定的实践基地或专业实践场所，能很好满足实习实践要求。</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有数量比较充足且比较稳定的实践基地或专业实践场所，能够满足实习实践要求。</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实践基地或专业实践场所数量不足，难以满足实习实践要求。</w:t>
            </w:r>
          </w:p>
        </w:tc>
        <w:tc>
          <w:tcPr>
            <w:tcW w:w="1985" w:type="dxa"/>
            <w:vAlign w:val="center"/>
          </w:tcPr>
          <w:p>
            <w:pPr>
              <w:snapToGrid w:val="0"/>
              <w:spacing w:before="100" w:beforeAutospacing="1" w:after="100" w:afterAutospacing="1"/>
              <w:rPr>
                <w:rFonts w:ascii="宋体" w:hAnsi="宋体"/>
                <w:kern w:val="0"/>
                <w:sz w:val="18"/>
              </w:rPr>
            </w:pP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研究生参与学术训练的情况及其保障政策</w:t>
            </w:r>
          </w:p>
        </w:tc>
        <w:tc>
          <w:tcPr>
            <w:tcW w:w="567" w:type="dxa"/>
            <w:vAlign w:val="center"/>
          </w:tcPr>
          <w:p>
            <w:pPr>
              <w:jc w:val="center"/>
              <w:rPr>
                <w:rFonts w:ascii="宋体" w:hAnsi="宋体"/>
                <w:b/>
                <w:sz w:val="22"/>
                <w:szCs w:val="22"/>
              </w:rPr>
            </w:pPr>
            <w:r>
              <w:rPr>
                <w:rFonts w:hint="eastAsia" w:ascii="宋体" w:hAnsi="宋体"/>
                <w:b/>
                <w:sz w:val="22"/>
                <w:szCs w:val="22"/>
              </w:rPr>
              <w:t>3</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每年定期为研究生开展丰富的学术活动，且有完善的制度保障和充足的经费支持。</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为研究生开展一定的学术活动，且有一定的制度保障和经费支持。</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为研究生开展的学术活动较少，或无相关制度保障和经费支持。</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学术活动包括学术讲座、科讨会或学术节、科研立项、参与导师课题研究等；经费</w:t>
            </w:r>
            <w:r>
              <w:rPr>
                <w:rFonts w:ascii="宋体" w:hAnsi="宋体"/>
                <w:kern w:val="0"/>
                <w:sz w:val="18"/>
              </w:rPr>
              <w:t>支持包括经费的投入和使用情况</w:t>
            </w:r>
            <w:r>
              <w:rPr>
                <w:rFonts w:hint="eastAsia" w:ascii="宋体" w:hAnsi="宋体"/>
                <w:kern w:val="0"/>
                <w:sz w:val="18"/>
              </w:rPr>
              <w:t>。</w:t>
            </w: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8.学术交流</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研究生参与国际国内学术交流的基本情况</w:t>
            </w:r>
          </w:p>
        </w:tc>
        <w:tc>
          <w:tcPr>
            <w:tcW w:w="567" w:type="dxa"/>
            <w:vAlign w:val="center"/>
          </w:tcPr>
          <w:p>
            <w:pPr>
              <w:jc w:val="center"/>
              <w:rPr>
                <w:rFonts w:ascii="宋体" w:hAnsi="宋体"/>
                <w:b/>
                <w:sz w:val="22"/>
                <w:szCs w:val="22"/>
              </w:rPr>
            </w:pPr>
            <w:r>
              <w:rPr>
                <w:rFonts w:hint="eastAsia" w:ascii="宋体" w:hAnsi="宋体"/>
                <w:b/>
                <w:sz w:val="22"/>
                <w:szCs w:val="22"/>
              </w:rPr>
              <w:t>2</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参会次数≥0.4次</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0.4次＞参会次数≥0.2次</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参会次数＜0.2次</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近三年研究生人均参加国际（国内）学术会议次数。</w:t>
            </w: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9.分流淘汰</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研究生分流淘汰情况</w:t>
            </w:r>
          </w:p>
        </w:tc>
        <w:tc>
          <w:tcPr>
            <w:tcW w:w="567" w:type="dxa"/>
            <w:vAlign w:val="center"/>
          </w:tcPr>
          <w:p>
            <w:pPr>
              <w:jc w:val="center"/>
              <w:rPr>
                <w:rFonts w:ascii="宋体" w:hAnsi="宋体"/>
                <w:b/>
                <w:sz w:val="22"/>
                <w:szCs w:val="22"/>
              </w:rPr>
            </w:pPr>
            <w:r>
              <w:rPr>
                <w:rFonts w:ascii="宋体" w:hAnsi="宋体"/>
                <w:b/>
                <w:sz w:val="22"/>
                <w:szCs w:val="22"/>
              </w:rPr>
              <w:t>2%</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有明确的分流淘汰机制及标准，并有效执行。</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有分流淘汰机制及标准。</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无明确的分流淘汰机制及标准。</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分流淘汰机制包括严格执行研究生中期考核制度淘汰不合格学生；通过硕博连读（预备）、直博生等制度分流学生。</w:t>
            </w: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10.优秀在校生</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在校生在科研创新、社会实践、公益服务、竞赛、创业等方面的突出成绩</w:t>
            </w:r>
          </w:p>
        </w:tc>
        <w:tc>
          <w:tcPr>
            <w:tcW w:w="567" w:type="dxa"/>
            <w:vAlign w:val="center"/>
          </w:tcPr>
          <w:p>
            <w:pPr>
              <w:jc w:val="center"/>
              <w:rPr>
                <w:rFonts w:ascii="宋体" w:hAnsi="宋体"/>
                <w:b/>
                <w:sz w:val="22"/>
                <w:szCs w:val="22"/>
              </w:rPr>
            </w:pPr>
            <w:r>
              <w:rPr>
                <w:rFonts w:hint="eastAsia" w:ascii="宋体" w:hAnsi="宋体"/>
                <w:b/>
                <w:sz w:val="22"/>
                <w:szCs w:val="22"/>
              </w:rPr>
              <w:t>2%</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在校生在科研创新、社会实践、公益服务、竞赛、创业等方面取得了突出成绩且实质性贡献大。</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在校生在科研创新、社会实践、公益服务、竞赛、创业等方面取得了一定成绩且实质性贡献较大。</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在校生在科研创新、社会实践、公益服务、竞赛、创业等方面取得了成效不显著或无实质性贡献。</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选取10%在校生作为优秀代表填报。</w:t>
            </w: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ind w:left="-141" w:leftChars="-67" w:right="-107" w:rightChars="-5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11.学位论文质量</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学位论文在各类论文抽检中的情况和论文质量分析</w:t>
            </w:r>
          </w:p>
        </w:tc>
        <w:tc>
          <w:tcPr>
            <w:tcW w:w="567" w:type="dxa"/>
            <w:vAlign w:val="center"/>
          </w:tcPr>
          <w:p>
            <w:pPr>
              <w:jc w:val="center"/>
              <w:rPr>
                <w:rFonts w:ascii="宋体" w:hAnsi="宋体"/>
                <w:b/>
                <w:sz w:val="22"/>
                <w:szCs w:val="22"/>
              </w:rPr>
            </w:pPr>
            <w:r>
              <w:rPr>
                <w:rFonts w:ascii="宋体" w:hAnsi="宋体"/>
                <w:b/>
                <w:sz w:val="22"/>
                <w:szCs w:val="22"/>
              </w:rPr>
              <w:t>4%</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有年度论文质量分析报告，在各类论文抽检中无问题。</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有年度论文质量分析报告，在各类论文抽检中有存在问题的论文比例低于4%（含）。</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在各类论文抽检中，2存在问题的论文比例高于4%。</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主要针对近三年国务院学位办、省级学位办组织的论文抽检情况。</w:t>
            </w: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16" w:type="dxa"/>
            <w:vMerge w:val="restart"/>
            <w:vAlign w:val="center"/>
          </w:tcPr>
          <w:p>
            <w:pPr>
              <w:snapToGrid w:val="0"/>
              <w:spacing w:before="100" w:beforeAutospacing="1" w:after="100" w:afterAutospacing="1"/>
              <w:ind w:left="-141" w:leftChars="-67" w:right="-107" w:rightChars="-51"/>
              <w:rPr>
                <w:rFonts w:ascii="宋体" w:hAnsi="宋体"/>
                <w:b/>
                <w:kern w:val="0"/>
                <w:sz w:val="22"/>
              </w:rPr>
            </w:pPr>
            <w:r>
              <w:rPr>
                <w:rFonts w:hint="eastAsia" w:ascii="宋体" w:hAnsi="宋体"/>
                <w:b/>
                <w:kern w:val="0"/>
                <w:sz w:val="22"/>
              </w:rPr>
              <w:t>四、质量保证和教学支撑</w:t>
            </w:r>
          </w:p>
        </w:tc>
        <w:tc>
          <w:tcPr>
            <w:tcW w:w="1276" w:type="dxa"/>
            <w:vMerge w:val="restart"/>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12.导师管理</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导师队伍的选聘、培训、考核情况</w:t>
            </w:r>
          </w:p>
        </w:tc>
        <w:tc>
          <w:tcPr>
            <w:tcW w:w="567" w:type="dxa"/>
            <w:vAlign w:val="center"/>
          </w:tcPr>
          <w:p>
            <w:pPr>
              <w:jc w:val="center"/>
              <w:rPr>
                <w:rFonts w:ascii="宋体" w:hAnsi="宋体"/>
                <w:b/>
                <w:sz w:val="22"/>
                <w:szCs w:val="22"/>
              </w:rPr>
            </w:pPr>
            <w:r>
              <w:rPr>
                <w:rFonts w:ascii="宋体" w:hAnsi="宋体"/>
                <w:b/>
                <w:sz w:val="22"/>
                <w:szCs w:val="22"/>
              </w:rPr>
              <w:t>3%</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有完善的选聘办法、明确的培训机制和严格的考核制度，并有效执行。</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有必要的选聘办法、培训机制和相应的考核制度，执行效果一般。</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选聘办法培训机制、考核制度不健全，执行效果较差。</w:t>
            </w:r>
          </w:p>
        </w:tc>
        <w:tc>
          <w:tcPr>
            <w:tcW w:w="1985" w:type="dxa"/>
            <w:vAlign w:val="center"/>
          </w:tcPr>
          <w:p>
            <w:pPr>
              <w:snapToGrid w:val="0"/>
              <w:spacing w:before="100" w:beforeAutospacing="1" w:after="100" w:afterAutospacing="1"/>
              <w:rPr>
                <w:rFonts w:ascii="宋体" w:hAnsi="宋体"/>
                <w:kern w:val="0"/>
                <w:sz w:val="18"/>
              </w:rPr>
            </w:pP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816" w:type="dxa"/>
            <w:vMerge w:val="continue"/>
            <w:vAlign w:val="center"/>
          </w:tcPr>
          <w:p>
            <w:pPr>
              <w:snapToGrid w:val="0"/>
              <w:spacing w:before="100" w:beforeAutospacing="1" w:after="100" w:afterAutospacing="1"/>
              <w:rPr>
                <w:rFonts w:ascii="宋体" w:hAnsi="宋体"/>
                <w:b/>
                <w:kern w:val="0"/>
                <w:sz w:val="22"/>
              </w:rPr>
            </w:pPr>
          </w:p>
        </w:tc>
        <w:tc>
          <w:tcPr>
            <w:tcW w:w="1276" w:type="dxa"/>
            <w:vMerge w:val="continue"/>
            <w:vAlign w:val="center"/>
          </w:tcPr>
          <w:p>
            <w:pPr>
              <w:snapToGrid w:val="0"/>
              <w:spacing w:before="100" w:beforeAutospacing="1" w:after="100" w:afterAutospacing="1"/>
              <w:ind w:left="-105" w:leftChars="-50" w:right="-105" w:rightChars="-50"/>
              <w:rPr>
                <w:rFonts w:ascii="宋体" w:hAnsi="宋体"/>
                <w:b/>
                <w:kern w:val="0"/>
                <w:sz w:val="22"/>
              </w:rPr>
            </w:pP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导师指导研究生的制度要求和执行情况</w:t>
            </w:r>
          </w:p>
        </w:tc>
        <w:tc>
          <w:tcPr>
            <w:tcW w:w="567" w:type="dxa"/>
            <w:vAlign w:val="center"/>
          </w:tcPr>
          <w:p>
            <w:pPr>
              <w:jc w:val="center"/>
              <w:rPr>
                <w:rFonts w:ascii="宋体" w:hAnsi="宋体"/>
                <w:b/>
                <w:sz w:val="22"/>
                <w:szCs w:val="22"/>
              </w:rPr>
            </w:pPr>
            <w:r>
              <w:rPr>
                <w:rFonts w:hint="eastAsia" w:ascii="宋体" w:hAnsi="宋体"/>
                <w:b/>
                <w:sz w:val="22"/>
                <w:szCs w:val="22"/>
              </w:rPr>
              <w:t>2</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有明确的制度要求，并有效执行。</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有相应的制度要求，执行效果一般。</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缺乏必要的制度要求，执行效果较差。</w:t>
            </w:r>
          </w:p>
        </w:tc>
        <w:tc>
          <w:tcPr>
            <w:tcW w:w="1985" w:type="dxa"/>
            <w:vAlign w:val="center"/>
          </w:tcPr>
          <w:p>
            <w:pPr>
              <w:snapToGrid w:val="0"/>
              <w:spacing w:before="100" w:beforeAutospacing="1" w:after="100" w:afterAutospacing="1"/>
              <w:rPr>
                <w:rFonts w:ascii="宋体" w:hAnsi="宋体"/>
                <w:kern w:val="0"/>
                <w:sz w:val="18"/>
              </w:rPr>
            </w:pP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vAlign w:val="center"/>
          </w:tcPr>
          <w:p>
            <w:pPr>
              <w:snapToGrid w:val="0"/>
              <w:spacing w:before="100" w:beforeAutospacing="1" w:after="100" w:afterAutospacing="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13.学风建设</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科学道德、学术规范教育情况及学术不端行为处罚情况</w:t>
            </w:r>
          </w:p>
        </w:tc>
        <w:tc>
          <w:tcPr>
            <w:tcW w:w="567" w:type="dxa"/>
            <w:vAlign w:val="center"/>
          </w:tcPr>
          <w:p>
            <w:pPr>
              <w:jc w:val="center"/>
              <w:rPr>
                <w:rFonts w:ascii="宋体" w:hAnsi="宋体"/>
                <w:b/>
                <w:sz w:val="22"/>
                <w:szCs w:val="22"/>
              </w:rPr>
            </w:pPr>
            <w:r>
              <w:rPr>
                <w:rFonts w:hint="eastAsia" w:ascii="宋体" w:hAnsi="宋体"/>
                <w:b/>
                <w:sz w:val="22"/>
                <w:szCs w:val="22"/>
              </w:rPr>
              <w:t>3</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有关于学术规范的制度保障和应对学术不端行为处理机制，开展了一系列宣讲教育活动，无学术学风失范情况发生。</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有关于学术规范的制度保障和应对学术不端行为处理机制，开展了宣讲教育活动，无重大学术学风失范情况发生。</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缺乏应对学术不端行为的处理机制或未有效执行，几乎未开展宣讲教育活动，或出现了重大学术学风失范情况。</w:t>
            </w:r>
          </w:p>
        </w:tc>
        <w:tc>
          <w:tcPr>
            <w:tcW w:w="1985" w:type="dxa"/>
            <w:vAlign w:val="center"/>
          </w:tcPr>
          <w:p>
            <w:pPr>
              <w:snapToGrid w:val="0"/>
              <w:spacing w:before="100" w:beforeAutospacing="1" w:after="100" w:afterAutospacing="1"/>
              <w:rPr>
                <w:rFonts w:ascii="宋体" w:hAnsi="宋体"/>
                <w:kern w:val="0"/>
                <w:sz w:val="18"/>
              </w:rPr>
            </w:pP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rPr>
                <w:rFonts w:ascii="宋体" w:hAnsi="宋体"/>
                <w:b/>
                <w:kern w:val="0"/>
                <w:sz w:val="22"/>
              </w:rPr>
            </w:pPr>
          </w:p>
        </w:tc>
        <w:tc>
          <w:tcPr>
            <w:tcW w:w="1276" w:type="dxa"/>
            <w:vAlign w:val="center"/>
          </w:tcPr>
          <w:p>
            <w:pPr>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14.教学平台</w:t>
            </w:r>
          </w:p>
        </w:tc>
        <w:tc>
          <w:tcPr>
            <w:tcW w:w="1417" w:type="dxa"/>
            <w:vAlign w:val="center"/>
          </w:tcPr>
          <w:p>
            <w:pPr>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支撑研究生学习、科研和学术交流的平台情况</w:t>
            </w:r>
          </w:p>
        </w:tc>
        <w:tc>
          <w:tcPr>
            <w:tcW w:w="567" w:type="dxa"/>
            <w:vAlign w:val="center"/>
          </w:tcPr>
          <w:p>
            <w:pPr>
              <w:jc w:val="center"/>
              <w:rPr>
                <w:rFonts w:ascii="宋体" w:hAnsi="宋体"/>
                <w:b/>
                <w:sz w:val="22"/>
                <w:szCs w:val="22"/>
              </w:rPr>
            </w:pPr>
            <w:r>
              <w:rPr>
                <w:rFonts w:hint="eastAsia" w:ascii="宋体" w:hAnsi="宋体"/>
                <w:b/>
                <w:sz w:val="22"/>
                <w:szCs w:val="22"/>
              </w:rPr>
              <w:t>4</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开设有支撑研究生学习、科研和学术交流的平台，并有完善的制度保障和充足的经费支持。</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开设有支撑研究生学习、科研和学术交流的平台，并有一定的制度保障和经费支持。</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缺乏支撑研究生学习、科研和学术交流的平台，无必要的制度保障和经费支持。</w:t>
            </w:r>
          </w:p>
        </w:tc>
        <w:tc>
          <w:tcPr>
            <w:tcW w:w="1985" w:type="dxa"/>
            <w:vAlign w:val="center"/>
          </w:tcPr>
          <w:p>
            <w:pPr>
              <w:snapToGrid w:val="0"/>
              <w:spacing w:before="100" w:beforeAutospacing="1" w:after="100" w:afterAutospacing="1"/>
              <w:rPr>
                <w:rFonts w:ascii="宋体" w:hAnsi="宋体"/>
                <w:kern w:val="0"/>
                <w:sz w:val="18"/>
              </w:rPr>
            </w:pP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Merge w:val="continue"/>
            <w:vAlign w:val="center"/>
          </w:tcPr>
          <w:p>
            <w:pPr>
              <w:snapToGrid w:val="0"/>
              <w:spacing w:before="100" w:beforeAutospacing="1" w:after="100" w:afterAutospacing="1"/>
              <w:rPr>
                <w:rFonts w:ascii="宋体" w:hAnsi="宋体"/>
                <w:b/>
                <w:kern w:val="0"/>
                <w:sz w:val="22"/>
              </w:rPr>
            </w:pPr>
          </w:p>
        </w:tc>
        <w:tc>
          <w:tcPr>
            <w:tcW w:w="1276" w:type="dxa"/>
            <w:vAlign w:val="center"/>
          </w:tcPr>
          <w:p>
            <w:pPr>
              <w:widowControl/>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15.奖助体系</w:t>
            </w:r>
          </w:p>
        </w:tc>
        <w:tc>
          <w:tcPr>
            <w:tcW w:w="1417" w:type="dxa"/>
            <w:vAlign w:val="center"/>
          </w:tcPr>
          <w:p>
            <w:pPr>
              <w:widowControl/>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研究生奖助体系的制度建设、奖助水平、覆盖面等情况</w:t>
            </w:r>
          </w:p>
        </w:tc>
        <w:tc>
          <w:tcPr>
            <w:tcW w:w="567" w:type="dxa"/>
            <w:vAlign w:val="center"/>
          </w:tcPr>
          <w:p>
            <w:pPr>
              <w:jc w:val="center"/>
              <w:rPr>
                <w:rFonts w:ascii="宋体" w:hAnsi="宋体"/>
                <w:b/>
                <w:sz w:val="22"/>
                <w:szCs w:val="22"/>
              </w:rPr>
            </w:pPr>
            <w:r>
              <w:rPr>
                <w:rFonts w:hint="eastAsia" w:ascii="宋体" w:hAnsi="宋体"/>
                <w:b/>
                <w:sz w:val="22"/>
                <w:szCs w:val="22"/>
              </w:rPr>
              <w:t>3</w:t>
            </w:r>
            <w:r>
              <w:rPr>
                <w:rFonts w:ascii="宋体" w:hAnsi="宋体"/>
                <w:b/>
                <w:sz w:val="22"/>
                <w:szCs w:val="22"/>
              </w:rPr>
              <w:t>%</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有完善的符合国家规定的研究生奖助体系和相应制度，奖助力度大，覆盖面广。</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有符合国家规定的研究生奖助体系和制度，奖助力度较大，覆盖面较广。</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研究生奖助体系及制度不完善，奖助力度比较低，覆盖面比较窄。</w:t>
            </w:r>
          </w:p>
        </w:tc>
        <w:tc>
          <w:tcPr>
            <w:tcW w:w="1985" w:type="dxa"/>
            <w:vAlign w:val="center"/>
          </w:tcPr>
          <w:p>
            <w:pPr>
              <w:snapToGrid w:val="0"/>
              <w:spacing w:before="100" w:beforeAutospacing="1" w:after="100" w:afterAutospacing="1"/>
              <w:rPr>
                <w:rFonts w:ascii="宋体" w:hAnsi="宋体"/>
                <w:kern w:val="0"/>
                <w:sz w:val="18"/>
              </w:rPr>
            </w:pPr>
          </w:p>
        </w:tc>
        <w:tc>
          <w:tcPr>
            <w:tcW w:w="741" w:type="dxa"/>
          </w:tcPr>
          <w:p>
            <w:pPr>
              <w:snapToGrid w:val="0"/>
              <w:spacing w:before="100" w:beforeAutospacing="1" w:after="100" w:afterAutospacing="1"/>
              <w:rPr>
                <w:rFonts w:ascii="宋体" w:hAnsi="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6" w:type="dxa"/>
            <w:vAlign w:val="center"/>
          </w:tcPr>
          <w:p>
            <w:pPr>
              <w:snapToGrid w:val="0"/>
              <w:spacing w:before="100" w:beforeAutospacing="1" w:after="100" w:afterAutospacing="1"/>
              <w:rPr>
                <w:rFonts w:ascii="宋体" w:hAnsi="宋体"/>
                <w:b/>
                <w:kern w:val="0"/>
                <w:sz w:val="22"/>
              </w:rPr>
            </w:pPr>
            <w:r>
              <w:rPr>
                <w:rFonts w:hint="eastAsia" w:ascii="宋体" w:hAnsi="宋体"/>
                <w:b/>
                <w:kern w:val="0"/>
                <w:sz w:val="22"/>
              </w:rPr>
              <w:t>五、特色与优势</w:t>
            </w:r>
          </w:p>
        </w:tc>
        <w:tc>
          <w:tcPr>
            <w:tcW w:w="1276" w:type="dxa"/>
            <w:vAlign w:val="center"/>
          </w:tcPr>
          <w:p>
            <w:pPr>
              <w:widowControl/>
              <w:snapToGrid w:val="0"/>
              <w:spacing w:before="100" w:beforeAutospacing="1" w:after="100" w:afterAutospacing="1"/>
              <w:ind w:left="-105" w:leftChars="-50" w:right="-105" w:rightChars="-50"/>
              <w:rPr>
                <w:rFonts w:ascii="宋体" w:hAnsi="宋体"/>
                <w:b/>
                <w:kern w:val="0"/>
                <w:sz w:val="22"/>
              </w:rPr>
            </w:pPr>
            <w:r>
              <w:rPr>
                <w:rFonts w:hint="eastAsia" w:ascii="宋体" w:hAnsi="宋体"/>
                <w:b/>
                <w:kern w:val="0"/>
                <w:sz w:val="22"/>
              </w:rPr>
              <w:t>16. 特色与优势</w:t>
            </w:r>
          </w:p>
        </w:tc>
        <w:tc>
          <w:tcPr>
            <w:tcW w:w="1417" w:type="dxa"/>
            <w:vAlign w:val="center"/>
          </w:tcPr>
          <w:p>
            <w:pPr>
              <w:widowControl/>
              <w:snapToGrid w:val="0"/>
              <w:spacing w:before="100" w:beforeAutospacing="1" w:after="100" w:afterAutospacing="1"/>
              <w:ind w:left="-105" w:leftChars="-50" w:right="-107" w:rightChars="-51"/>
              <w:rPr>
                <w:rFonts w:ascii="宋体" w:hAnsi="宋体"/>
                <w:b/>
                <w:kern w:val="0"/>
                <w:sz w:val="22"/>
              </w:rPr>
            </w:pPr>
            <w:r>
              <w:rPr>
                <w:rFonts w:hint="eastAsia" w:ascii="宋体" w:hAnsi="宋体"/>
                <w:b/>
                <w:kern w:val="0"/>
                <w:sz w:val="22"/>
              </w:rPr>
              <w:t>本学位授权点在学科方向设置、创新人才培养、学术研究、推动经济社会发展等方面的特色、优势、贡献与影响</w:t>
            </w:r>
          </w:p>
        </w:tc>
        <w:tc>
          <w:tcPr>
            <w:tcW w:w="567" w:type="dxa"/>
            <w:vAlign w:val="center"/>
          </w:tcPr>
          <w:p>
            <w:pPr>
              <w:jc w:val="center"/>
              <w:rPr>
                <w:rFonts w:ascii="宋体" w:hAnsi="宋体"/>
                <w:b/>
                <w:sz w:val="22"/>
                <w:szCs w:val="22"/>
              </w:rPr>
            </w:pPr>
            <w:r>
              <w:rPr>
                <w:rFonts w:hint="eastAsia" w:ascii="宋体" w:hAnsi="宋体"/>
                <w:b/>
                <w:sz w:val="22"/>
                <w:szCs w:val="22"/>
              </w:rPr>
              <w:t>5%</w:t>
            </w:r>
          </w:p>
        </w:tc>
        <w:tc>
          <w:tcPr>
            <w:tcW w:w="241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学科特色鲜明，在人才培养、科研与社会服务等方面有较强的优势，社会声誉佳。</w:t>
            </w:r>
          </w:p>
        </w:tc>
        <w:tc>
          <w:tcPr>
            <w:tcW w:w="2412"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学科特色比较鲜明，在人才培养、科研与社会服务等方面有一定优势，社会声誉良好。</w:t>
            </w:r>
          </w:p>
        </w:tc>
        <w:tc>
          <w:tcPr>
            <w:tcW w:w="2550" w:type="dxa"/>
            <w:vAlign w:val="center"/>
          </w:tcPr>
          <w:p>
            <w:pPr>
              <w:snapToGrid w:val="0"/>
              <w:spacing w:before="100" w:beforeAutospacing="1" w:after="100" w:afterAutospacing="1"/>
              <w:rPr>
                <w:rFonts w:ascii="宋体" w:hAnsi="宋体"/>
                <w:kern w:val="0"/>
                <w:sz w:val="22"/>
              </w:rPr>
            </w:pPr>
            <w:r>
              <w:rPr>
                <w:rFonts w:hint="eastAsia" w:ascii="宋体" w:hAnsi="宋体"/>
                <w:kern w:val="0"/>
                <w:sz w:val="22"/>
              </w:rPr>
              <w:t>学科方向不清晰，特色与优势不明显。</w:t>
            </w:r>
          </w:p>
        </w:tc>
        <w:tc>
          <w:tcPr>
            <w:tcW w:w="1985" w:type="dxa"/>
            <w:vAlign w:val="center"/>
          </w:tcPr>
          <w:p>
            <w:pPr>
              <w:snapToGrid w:val="0"/>
              <w:spacing w:before="100" w:beforeAutospacing="1" w:after="100" w:afterAutospacing="1"/>
              <w:rPr>
                <w:rFonts w:ascii="宋体" w:hAnsi="宋体"/>
                <w:kern w:val="0"/>
                <w:sz w:val="18"/>
              </w:rPr>
            </w:pPr>
            <w:r>
              <w:rPr>
                <w:rFonts w:hint="eastAsia" w:ascii="宋体" w:hAnsi="宋体"/>
                <w:kern w:val="0"/>
                <w:sz w:val="18"/>
              </w:rPr>
              <w:t>可选择其中任一方面或几方面进行描述，突出其特色。</w:t>
            </w:r>
          </w:p>
        </w:tc>
        <w:tc>
          <w:tcPr>
            <w:tcW w:w="741" w:type="dxa"/>
          </w:tcPr>
          <w:p>
            <w:pPr>
              <w:snapToGrid w:val="0"/>
              <w:spacing w:before="100" w:beforeAutospacing="1" w:after="100" w:afterAutospacing="1"/>
              <w:rPr>
                <w:rFonts w:ascii="宋体" w:hAnsi="宋体"/>
                <w:kern w:val="0"/>
                <w:sz w:val="22"/>
              </w:rPr>
            </w:pPr>
          </w:p>
        </w:tc>
      </w:tr>
      <w:bookmarkEnd w:id="3"/>
      <w:bookmarkEnd w:id="4"/>
      <w:bookmarkEnd w:id="5"/>
    </w:tbl>
    <w:p>
      <w:pPr>
        <w:snapToGrid w:val="0"/>
        <w:ind w:left="-105" w:leftChars="-50" w:right="-107" w:rightChars="-51"/>
        <w:jc w:val="left"/>
        <w:rPr>
          <w:rFonts w:ascii="宋体" w:hAnsi="宋体"/>
          <w:sz w:val="22"/>
        </w:rPr>
      </w:pPr>
      <w:r>
        <w:rPr>
          <w:rFonts w:hint="eastAsia" w:ascii="宋体" w:hAnsi="宋体"/>
          <w:sz w:val="22"/>
        </w:rPr>
        <w:t>说明：</w:t>
      </w:r>
    </w:p>
    <w:p>
      <w:pPr>
        <w:rPr>
          <w:rFonts w:ascii="宋体" w:hAnsi="宋体"/>
          <w:sz w:val="20"/>
        </w:rPr>
      </w:pPr>
      <w:r>
        <w:rPr>
          <w:rFonts w:hint="eastAsia" w:ascii="宋体" w:hAnsi="宋体"/>
          <w:sz w:val="20"/>
        </w:rPr>
        <w:t>1. 各单项指标满分均为100分，按优良程度划分（80～100分）（60～79分）（60分以下）三个区间。总分为各单项指标得分按赋权重加权后的得分。各单项得分应为具体数值。</w:t>
      </w:r>
    </w:p>
    <w:p>
      <w:pPr>
        <w:rPr>
          <w:rFonts w:ascii="宋体" w:hAnsi="宋体"/>
          <w:sz w:val="20"/>
        </w:rPr>
      </w:pPr>
      <w:r>
        <w:rPr>
          <w:rFonts w:hint="eastAsia" w:ascii="宋体" w:hAnsi="宋体"/>
          <w:sz w:val="20"/>
        </w:rPr>
        <w:t>2.</w:t>
      </w:r>
      <w:r>
        <w:rPr>
          <w:rFonts w:ascii="宋体" w:hAnsi="宋体"/>
          <w:sz w:val="20"/>
        </w:rPr>
        <w:t xml:space="preserve"> 近三年指从2014年1月1日至2016年12月31日。</w:t>
      </w:r>
    </w:p>
    <w:p>
      <w:pPr>
        <w:rPr>
          <w:rFonts w:ascii="宋体" w:hAnsi="宋体"/>
          <w:sz w:val="20"/>
        </w:rPr>
      </w:pPr>
      <w:r>
        <w:rPr>
          <w:rFonts w:hint="eastAsia" w:ascii="宋体" w:hAnsi="宋体"/>
          <w:sz w:val="20"/>
        </w:rPr>
        <w:t>3. 有“</w:t>
      </w:r>
      <w:r>
        <w:rPr>
          <w:rFonts w:hint="eastAsia" w:ascii="宋体" w:hAnsi="宋体"/>
          <w:b/>
          <w:kern w:val="0"/>
          <w:sz w:val="22"/>
        </w:rPr>
        <w:t>*</w:t>
      </w:r>
      <w:r>
        <w:rPr>
          <w:rFonts w:hint="eastAsia" w:ascii="宋体" w:hAnsi="宋体"/>
          <w:sz w:val="20"/>
        </w:rPr>
        <w:t>”的指标，统计口径只包括本学科点具有硕士生导师资格的教师。其他指标是针对本学科点所有专任教师。</w:t>
      </w:r>
    </w:p>
    <w:p>
      <w:pPr>
        <w:rPr>
          <w:rFonts w:ascii="宋体" w:hAnsi="宋体"/>
          <w:sz w:val="20"/>
        </w:rPr>
      </w:pPr>
      <w:r>
        <w:rPr>
          <w:rFonts w:hint="eastAsia" w:ascii="宋体" w:hAnsi="宋体"/>
          <w:sz w:val="20"/>
        </w:rPr>
        <w:t>4. 评判结果及合格标准：总分≥60分为合格；否则，视为不合格。</w:t>
      </w:r>
    </w:p>
    <w:p>
      <w:pPr>
        <w:snapToGrid w:val="0"/>
        <w:ind w:right="-105" w:rightChars="-50"/>
        <w:rPr>
          <w:rFonts w:eastAsia="仿宋_GB2312"/>
          <w:sz w:val="28"/>
          <w:szCs w:val="28"/>
        </w:rPr>
        <w:sectPr>
          <w:pgSz w:w="16838" w:h="11906" w:orient="landscape"/>
          <w:pgMar w:top="1797" w:right="1440" w:bottom="1797" w:left="1440" w:header="851" w:footer="992" w:gutter="0"/>
          <w:cols w:space="720" w:num="1"/>
          <w:docGrid w:type="linesAndChars" w:linePitch="312" w:charSpace="0"/>
        </w:sectPr>
      </w:pPr>
    </w:p>
    <w:p>
      <w:pPr>
        <w:spacing w:line="560" w:lineRule="exact"/>
        <w:rPr>
          <w:rFonts w:eastAsia="仿宋_GB2312"/>
          <w:sz w:val="28"/>
          <w:szCs w:val="28"/>
        </w:rPr>
      </w:pPr>
      <w:r>
        <w:rPr>
          <w:rFonts w:hint="eastAsia" w:eastAsia="仿宋_GB2312"/>
          <w:sz w:val="28"/>
          <w:szCs w:val="28"/>
        </w:rPr>
        <w:t>附件3-1</w:t>
      </w:r>
    </w:p>
    <w:p>
      <w:pPr>
        <w:spacing w:after="120" w:afterLines="50" w:line="560" w:lineRule="exact"/>
        <w:jc w:val="center"/>
        <w:rPr>
          <w:rFonts w:eastAsia="方正小标宋简体"/>
          <w:b/>
          <w:sz w:val="52"/>
          <w:szCs w:val="52"/>
        </w:rPr>
      </w:pPr>
    </w:p>
    <w:p>
      <w:pPr>
        <w:spacing w:after="120" w:afterLines="50" w:line="560" w:lineRule="exact"/>
        <w:jc w:val="center"/>
        <w:rPr>
          <w:rFonts w:ascii="方正小标宋简体" w:hAnsi="宋体" w:eastAsia="方正小标宋简体"/>
          <w:b/>
          <w:sz w:val="52"/>
          <w:szCs w:val="52"/>
        </w:rPr>
      </w:pPr>
      <w:r>
        <w:rPr>
          <w:rFonts w:hint="eastAsia" w:ascii="方正小标宋简体" w:hAnsi="宋体" w:eastAsia="方正小标宋简体"/>
          <w:b/>
          <w:sz w:val="52"/>
          <w:szCs w:val="52"/>
        </w:rPr>
        <w:t>学位授权点自我评估总结报告（博士）</w:t>
      </w: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tbl>
      <w:tblPr>
        <w:tblStyle w:val="15"/>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vAlign w:val="center"/>
          </w:tcPr>
          <w:p>
            <w:pPr>
              <w:spacing w:line="200" w:lineRule="atLeast"/>
              <w:jc w:val="distribute"/>
              <w:rPr>
                <w:rFonts w:eastAsia="楷体_GB2312"/>
                <w:b/>
                <w:kern w:val="0"/>
                <w:sz w:val="30"/>
                <w:szCs w:val="30"/>
              </w:rPr>
            </w:pPr>
            <w:r>
              <w:rPr>
                <w:rFonts w:hint="eastAsia" w:eastAsia="楷体_GB2312"/>
                <w:b/>
                <w:kern w:val="0"/>
                <w:sz w:val="30"/>
                <w:szCs w:val="30"/>
              </w:rPr>
              <w:t>学位授予单位</w:t>
            </w:r>
          </w:p>
        </w:tc>
        <w:tc>
          <w:tcPr>
            <w:tcW w:w="2880" w:type="dxa"/>
            <w:tcBorders>
              <w:bottom w:val="single" w:color="auto" w:sz="4" w:space="0"/>
            </w:tcBorders>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tcPr>
          <w:p>
            <w:pPr>
              <w:jc w:val="center"/>
              <w:rPr>
                <w:rFonts w:eastAsia="楷体_GB2312"/>
                <w:b/>
                <w:kern w:val="0"/>
                <w:sz w:val="30"/>
                <w:szCs w:val="30"/>
              </w:rPr>
            </w:pPr>
          </w:p>
        </w:tc>
        <w:tc>
          <w:tcPr>
            <w:tcW w:w="2880" w:type="dxa"/>
            <w:tcBorders>
              <w:top w:val="single" w:color="auto" w:sz="4" w:space="0"/>
            </w:tcBorders>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15"/>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vAlign w:val="center"/>
          </w:tcPr>
          <w:p>
            <w:pPr>
              <w:jc w:val="distribute"/>
              <w:rPr>
                <w:rFonts w:eastAsia="楷体_GB2312"/>
                <w:b/>
                <w:kern w:val="0"/>
                <w:sz w:val="30"/>
                <w:szCs w:val="30"/>
              </w:rPr>
            </w:pPr>
            <w:r>
              <w:rPr>
                <w:rFonts w:hint="eastAsia" w:eastAsia="楷体_GB2312"/>
                <w:b/>
                <w:kern w:val="0"/>
                <w:sz w:val="30"/>
                <w:szCs w:val="30"/>
              </w:rPr>
              <w:t>授权</w:t>
            </w:r>
            <w:r>
              <w:rPr>
                <w:rFonts w:eastAsia="楷体_GB2312"/>
                <w:b/>
                <w:kern w:val="0"/>
                <w:sz w:val="30"/>
                <w:szCs w:val="30"/>
              </w:rPr>
              <w:t>学科</w:t>
            </w:r>
          </w:p>
        </w:tc>
        <w:tc>
          <w:tcPr>
            <w:tcW w:w="2880" w:type="dxa"/>
            <w:tcBorders>
              <w:bottom w:val="single" w:color="auto" w:sz="4" w:space="0"/>
            </w:tcBorders>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tcPr>
          <w:p>
            <w:pPr>
              <w:jc w:val="center"/>
              <w:rPr>
                <w:rFonts w:eastAsia="楷体_GB2312"/>
                <w:b/>
                <w:kern w:val="0"/>
                <w:sz w:val="30"/>
                <w:szCs w:val="30"/>
              </w:rPr>
            </w:pPr>
          </w:p>
        </w:tc>
        <w:tc>
          <w:tcPr>
            <w:tcW w:w="2880" w:type="dxa"/>
            <w:tcBorders>
              <w:top w:val="single" w:color="auto" w:sz="4" w:space="0"/>
            </w:tcBorders>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15"/>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vAlign w:val="center"/>
          </w:tcPr>
          <w:p>
            <w:pPr>
              <w:jc w:val="distribute"/>
              <w:rPr>
                <w:rFonts w:eastAsia="楷体_GB2312"/>
                <w:b/>
                <w:kern w:val="0"/>
                <w:sz w:val="30"/>
                <w:szCs w:val="30"/>
              </w:rPr>
            </w:pPr>
            <w:r>
              <w:rPr>
                <w:rFonts w:hint="eastAsia" w:eastAsia="楷体_GB2312"/>
                <w:b/>
                <w:kern w:val="0"/>
                <w:sz w:val="30"/>
                <w:szCs w:val="30"/>
              </w:rPr>
              <w:t>授权级别</w:t>
            </w:r>
          </w:p>
        </w:tc>
        <w:tc>
          <w:tcPr>
            <w:tcW w:w="2880" w:type="dxa"/>
            <w:tcBorders>
              <w:bottom w:val="single" w:color="auto" w:sz="4" w:space="0"/>
            </w:tcBorders>
            <w:vAlign w:val="center"/>
          </w:tcPr>
          <w:p>
            <w:pPr>
              <w:rPr>
                <w:rFonts w:eastAsia="楷体_GB2312"/>
                <w:b/>
                <w:kern w:val="0"/>
                <w:sz w:val="30"/>
                <w:szCs w:val="30"/>
              </w:rPr>
            </w:pPr>
            <w:r>
              <w:rPr>
                <w:rFonts w:hint="eastAsia" w:eastAsia="楷体_GB2312"/>
                <w:b/>
                <w:kern w:val="0"/>
                <w:sz w:val="30"/>
                <w:szCs w:val="30"/>
              </w:rPr>
              <w:t>□  博  士</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tcPr>
          <w:p>
            <w:pPr>
              <w:jc w:val="center"/>
              <w:rPr>
                <w:rFonts w:eastAsia="楷体_GB2312"/>
                <w:b/>
                <w:kern w:val="0"/>
                <w:sz w:val="30"/>
                <w:szCs w:val="30"/>
              </w:rPr>
            </w:pPr>
          </w:p>
        </w:tc>
        <w:tc>
          <w:tcPr>
            <w:tcW w:w="2880" w:type="dxa"/>
            <w:tcBorders>
              <w:top w:val="single" w:color="auto" w:sz="4" w:space="0"/>
            </w:tcBorders>
            <w:vAlign w:val="center"/>
          </w:tcPr>
          <w:p>
            <w:pPr>
              <w:rPr>
                <w:rFonts w:eastAsia="楷体_GB2312"/>
                <w:b/>
                <w:kern w:val="0"/>
                <w:sz w:val="30"/>
                <w:szCs w:val="30"/>
              </w:rPr>
            </w:pPr>
            <w:r>
              <w:rPr>
                <w:rFonts w:hint="eastAsia" w:eastAsia="楷体_GB2312"/>
                <w:b/>
                <w:kern w:val="0"/>
                <w:sz w:val="30"/>
                <w:szCs w:val="30"/>
              </w:rPr>
              <w:t>□  硕  士</w:t>
            </w:r>
          </w:p>
        </w:tc>
      </w:tr>
    </w:tbl>
    <w:p>
      <w:pPr>
        <w:spacing w:line="720" w:lineRule="auto"/>
        <w:jc w:val="center"/>
        <w:rPr>
          <w:rFonts w:eastAsia="楷体_GB2312"/>
          <w:b/>
          <w:sz w:val="30"/>
          <w:szCs w:val="30"/>
        </w:rPr>
      </w:pPr>
    </w:p>
    <w:p>
      <w:pPr>
        <w:spacing w:line="720" w:lineRule="auto"/>
        <w:jc w:val="center"/>
        <w:rPr>
          <w:rFonts w:eastAsia="楷体_GB2312"/>
          <w:b/>
          <w:sz w:val="30"/>
          <w:szCs w:val="30"/>
        </w:rPr>
      </w:pPr>
    </w:p>
    <w:p>
      <w:pPr>
        <w:jc w:val="center"/>
        <w:rPr>
          <w:rFonts w:eastAsia="楷体_GB2312"/>
          <w:b/>
          <w:sz w:val="30"/>
          <w:szCs w:val="30"/>
        </w:rPr>
      </w:pPr>
      <w:r>
        <w:rPr>
          <w:rFonts w:eastAsia="楷体_GB2312"/>
          <w:b/>
          <w:sz w:val="30"/>
          <w:szCs w:val="30"/>
        </w:rPr>
        <w:t>201</w:t>
      </w:r>
      <w:r>
        <w:rPr>
          <w:rFonts w:hint="eastAsia" w:eastAsia="楷体_GB2312"/>
          <w:b/>
          <w:sz w:val="30"/>
          <w:szCs w:val="30"/>
        </w:rPr>
        <w:t xml:space="preserve">7 </w:t>
      </w:r>
      <w:r>
        <w:rPr>
          <w:rFonts w:eastAsia="楷体_GB2312"/>
          <w:b/>
          <w:sz w:val="30"/>
          <w:szCs w:val="30"/>
        </w:rPr>
        <w:t>年  月  日</w:t>
      </w:r>
    </w:p>
    <w:p>
      <w:pPr>
        <w:spacing w:after="120" w:afterLines="5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t>编 写 说 明</w:t>
      </w:r>
    </w:p>
    <w:p>
      <w:pPr>
        <w:spacing w:after="120" w:afterLines="50" w:line="400" w:lineRule="exact"/>
        <w:jc w:val="center"/>
        <w:rPr>
          <w:rFonts w:eastAsia="楷体_GB2312"/>
          <w:b/>
          <w:sz w:val="32"/>
          <w:szCs w:val="32"/>
        </w:rPr>
      </w:pPr>
    </w:p>
    <w:p>
      <w:pPr>
        <w:spacing w:line="400" w:lineRule="exact"/>
        <w:ind w:firstLine="480" w:firstLineChars="200"/>
        <w:rPr>
          <w:rFonts w:eastAsia="仿宋_GB2312"/>
          <w:sz w:val="24"/>
        </w:rPr>
      </w:pPr>
      <w:r>
        <w:rPr>
          <w:rFonts w:hint="eastAsia" w:eastAsia="仿宋_GB2312"/>
          <w:sz w:val="24"/>
        </w:rPr>
        <w:t>一、本</w:t>
      </w:r>
      <w:r>
        <w:rPr>
          <w:rFonts w:eastAsia="仿宋_GB2312"/>
          <w:sz w:val="24"/>
        </w:rPr>
        <w:t>报告是</w:t>
      </w:r>
      <w:r>
        <w:rPr>
          <w:rFonts w:hint="eastAsia" w:eastAsia="仿宋_GB2312"/>
          <w:sz w:val="24"/>
        </w:rPr>
        <w:t>学位授权点经过</w:t>
      </w:r>
      <w:r>
        <w:rPr>
          <w:rFonts w:eastAsia="仿宋_GB2312"/>
          <w:sz w:val="24"/>
        </w:rPr>
        <w:t>自我评估</w:t>
      </w:r>
      <w:r>
        <w:rPr>
          <w:rFonts w:hint="eastAsia" w:eastAsia="仿宋_GB2312"/>
          <w:sz w:val="24"/>
        </w:rPr>
        <w:t>的全面总结，分为两个部分：学位授权点基本情况和</w:t>
      </w:r>
      <w:r>
        <w:rPr>
          <w:rFonts w:eastAsia="仿宋_GB2312"/>
          <w:sz w:val="24"/>
        </w:rPr>
        <w:t>持续改进计划。</w:t>
      </w:r>
    </w:p>
    <w:p>
      <w:pPr>
        <w:spacing w:line="400" w:lineRule="exact"/>
        <w:ind w:firstLine="480" w:firstLineChars="200"/>
        <w:rPr>
          <w:rFonts w:eastAsia="仿宋_GB2312"/>
          <w:sz w:val="24"/>
        </w:rPr>
      </w:pPr>
      <w:r>
        <w:rPr>
          <w:rFonts w:hint="eastAsia" w:eastAsia="仿宋_GB2312"/>
          <w:sz w:val="24"/>
        </w:rPr>
        <w:t>二</w:t>
      </w:r>
      <w:r>
        <w:rPr>
          <w:rFonts w:eastAsia="仿宋_GB2312"/>
          <w:sz w:val="24"/>
        </w:rPr>
        <w:t>、封面中单位代码按照《高等学校和科研机构学位与研究生管理信息标准》</w:t>
      </w:r>
      <w:r>
        <w:rPr>
          <w:rFonts w:hint="eastAsia" w:eastAsia="仿宋_GB2312"/>
          <w:sz w:val="24"/>
        </w:rPr>
        <w:t>（</w:t>
      </w:r>
      <w:r>
        <w:rPr>
          <w:rFonts w:eastAsia="仿宋_GB2312"/>
          <w:sz w:val="24"/>
        </w:rPr>
        <w:t>国务院学位委员会办公室编，2004年3月北京大学出版社出版</w:t>
      </w:r>
      <w:r>
        <w:rPr>
          <w:rFonts w:hint="eastAsia" w:eastAsia="仿宋_GB2312"/>
          <w:sz w:val="24"/>
        </w:rPr>
        <w:t>）</w:t>
      </w:r>
      <w:r>
        <w:rPr>
          <w:rFonts w:eastAsia="仿宋_GB2312"/>
          <w:sz w:val="24"/>
        </w:rPr>
        <w:t>中教育部《高等学校代码》（包括高等学校与科研机构）填写</w:t>
      </w:r>
      <w:r>
        <w:rPr>
          <w:rFonts w:hint="eastAsia" w:eastAsia="仿宋_GB2312"/>
          <w:sz w:val="24"/>
        </w:rPr>
        <w:t>；学位授权点的</w:t>
      </w:r>
      <w:r>
        <w:rPr>
          <w:rFonts w:eastAsia="仿宋_GB2312"/>
          <w:sz w:val="24"/>
        </w:rPr>
        <w:t>学科名称及代码按照国务院学位委员会</w:t>
      </w:r>
      <w:r>
        <w:rPr>
          <w:rFonts w:hint="eastAsia" w:eastAsia="仿宋_GB2312"/>
          <w:sz w:val="24"/>
        </w:rPr>
        <w:t>和</w:t>
      </w:r>
      <w:r>
        <w:rPr>
          <w:rFonts w:eastAsia="仿宋_GB2312"/>
          <w:sz w:val="24"/>
        </w:rPr>
        <w:t>教育</w:t>
      </w:r>
      <w:r>
        <w:rPr>
          <w:rFonts w:hint="eastAsia" w:eastAsia="仿宋_GB2312"/>
          <w:sz w:val="24"/>
        </w:rPr>
        <w:t>部2011年印发</w:t>
      </w:r>
      <w:r>
        <w:rPr>
          <w:rFonts w:eastAsia="仿宋_GB2312"/>
          <w:sz w:val="24"/>
        </w:rPr>
        <w:t>的《学位</w:t>
      </w:r>
      <w:r>
        <w:rPr>
          <w:rFonts w:hint="eastAsia" w:eastAsia="仿宋_GB2312"/>
          <w:sz w:val="24"/>
        </w:rPr>
        <w:t>授予</w:t>
      </w:r>
      <w:r>
        <w:rPr>
          <w:rFonts w:eastAsia="仿宋_GB2312"/>
          <w:sz w:val="24"/>
        </w:rPr>
        <w:t>和</w:t>
      </w:r>
      <w:r>
        <w:rPr>
          <w:rFonts w:hint="eastAsia" w:eastAsia="仿宋_GB2312"/>
          <w:sz w:val="24"/>
        </w:rPr>
        <w:t>人才</w:t>
      </w:r>
      <w:r>
        <w:rPr>
          <w:rFonts w:eastAsia="仿宋_GB2312"/>
          <w:sz w:val="24"/>
        </w:rPr>
        <w:t>培养学科目录》填写</w:t>
      </w:r>
      <w:r>
        <w:rPr>
          <w:rFonts w:hint="eastAsia" w:eastAsia="仿宋_GB2312"/>
          <w:sz w:val="24"/>
        </w:rPr>
        <w:t>，只有二级学科学位授权点的，授权学科名称及代码按照国务院学位委员会和原国家教育委员会1997年颁布的《授予博士、硕士学位和培养研究生的学科、专业目录》填写；</w:t>
      </w:r>
      <w:r>
        <w:rPr>
          <w:rFonts w:eastAsia="仿宋_GB2312"/>
          <w:sz w:val="24"/>
        </w:rPr>
        <w:t>同</w:t>
      </w:r>
      <w:r>
        <w:rPr>
          <w:rFonts w:hint="eastAsia" w:eastAsia="仿宋_GB2312"/>
          <w:sz w:val="24"/>
        </w:rPr>
        <w:t>时获得博士、</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，授权级别选“博士”；只获得</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，授权级别选“硕士”</w:t>
      </w:r>
      <w:r>
        <w:rPr>
          <w:rFonts w:eastAsia="仿宋_GB2312"/>
          <w:sz w:val="24"/>
        </w:rPr>
        <w:t>。</w:t>
      </w:r>
    </w:p>
    <w:p>
      <w:pPr>
        <w:spacing w:line="400" w:lineRule="exact"/>
        <w:ind w:firstLine="488" w:firstLineChars="200"/>
        <w:rPr>
          <w:rFonts w:eastAsia="仿宋_GB2312"/>
          <w:sz w:val="24"/>
        </w:rPr>
      </w:pPr>
      <w:r>
        <w:rPr>
          <w:rFonts w:hint="eastAsia" w:eastAsia="仿宋_GB2312"/>
          <w:spacing w:val="2"/>
          <w:sz w:val="24"/>
        </w:rPr>
        <w:t>三</w:t>
      </w:r>
      <w:r>
        <w:rPr>
          <w:rFonts w:eastAsia="仿宋_GB2312"/>
          <w:spacing w:val="2"/>
          <w:sz w:val="24"/>
        </w:rPr>
        <w:t>、本</w:t>
      </w:r>
      <w:r>
        <w:rPr>
          <w:rFonts w:hint="eastAsia" w:eastAsia="仿宋_GB2312"/>
          <w:spacing w:val="2"/>
          <w:sz w:val="24"/>
        </w:rPr>
        <w:t>报告采取写实性描述，能用数据定量描述的，不得定性描述。定量数据除总量外，尽可能用师均、生均或比例描述。报告中所描述的内容和数据</w:t>
      </w:r>
      <w:r>
        <w:rPr>
          <w:rFonts w:eastAsia="仿宋_GB2312"/>
          <w:spacing w:val="2"/>
          <w:sz w:val="24"/>
        </w:rPr>
        <w:t>应确属本学</w:t>
      </w:r>
      <w:r>
        <w:rPr>
          <w:rFonts w:hint="eastAsia" w:eastAsia="仿宋_GB2312"/>
          <w:spacing w:val="2"/>
          <w:sz w:val="24"/>
        </w:rPr>
        <w:t>位点</w:t>
      </w:r>
      <w:r>
        <w:rPr>
          <w:rFonts w:eastAsia="仿宋_GB2312"/>
          <w:spacing w:val="2"/>
          <w:sz w:val="24"/>
        </w:rPr>
        <w:t>，必须</w:t>
      </w:r>
      <w:r>
        <w:rPr>
          <w:rFonts w:hint="eastAsia" w:eastAsia="仿宋_GB2312"/>
          <w:spacing w:val="2"/>
          <w:sz w:val="24"/>
        </w:rPr>
        <w:t>真实、</w:t>
      </w:r>
      <w:r>
        <w:rPr>
          <w:rFonts w:eastAsia="仿宋_GB2312"/>
          <w:sz w:val="24"/>
        </w:rPr>
        <w:t>准确</w:t>
      </w:r>
      <w:r>
        <w:rPr>
          <w:rFonts w:hint="eastAsia" w:eastAsia="仿宋_GB2312"/>
          <w:sz w:val="24"/>
        </w:rPr>
        <w:t>，</w:t>
      </w:r>
      <w:r>
        <w:rPr>
          <w:rFonts w:eastAsia="仿宋_GB2312"/>
          <w:sz w:val="24"/>
        </w:rPr>
        <w:t>有据可查</w:t>
      </w:r>
      <w:r>
        <w:rPr>
          <w:rFonts w:hint="eastAsia" w:eastAsia="仿宋_GB2312"/>
          <w:sz w:val="24"/>
        </w:rPr>
        <w:t>。</w:t>
      </w:r>
    </w:p>
    <w:p>
      <w:pPr>
        <w:spacing w:line="400" w:lineRule="exact"/>
        <w:ind w:firstLine="480" w:firstLineChars="200"/>
        <w:rPr>
          <w:rFonts w:eastAsia="仿宋_GB2312"/>
          <w:spacing w:val="2"/>
          <w:sz w:val="24"/>
        </w:rPr>
      </w:pPr>
      <w:r>
        <w:rPr>
          <w:rFonts w:hint="eastAsia" w:eastAsia="仿宋_GB2312"/>
          <w:sz w:val="24"/>
        </w:rPr>
        <w:t>四、本报告的</w:t>
      </w:r>
      <w:r>
        <w:rPr>
          <w:rFonts w:hint="eastAsia" w:eastAsia="仿宋_GB2312"/>
          <w:spacing w:val="2"/>
          <w:sz w:val="24"/>
        </w:rPr>
        <w:t>各项内容须是本学位点近3年来的情况（2014.01.01-2016.12.31）。</w:t>
      </w:r>
    </w:p>
    <w:p>
      <w:pPr>
        <w:spacing w:line="400" w:lineRule="exact"/>
        <w:ind w:firstLine="480" w:firstLineChars="200"/>
        <w:rPr>
          <w:rFonts w:eastAsia="仿宋_GB2312"/>
          <w:sz w:val="24"/>
        </w:rPr>
      </w:pPr>
      <w:r>
        <w:rPr>
          <w:rFonts w:hint="eastAsia" w:eastAsia="仿宋_GB2312"/>
          <w:sz w:val="24"/>
        </w:rPr>
        <w:t>五</w:t>
      </w:r>
      <w:r>
        <w:rPr>
          <w:rFonts w:eastAsia="仿宋_GB2312"/>
          <w:sz w:val="24"/>
        </w:rPr>
        <w:t>、</w:t>
      </w:r>
      <w:r>
        <w:rPr>
          <w:rFonts w:hint="eastAsia" w:eastAsia="仿宋_GB2312"/>
          <w:sz w:val="24"/>
        </w:rPr>
        <w:t>除特别注明的兼职导师外，</w:t>
      </w:r>
      <w:r>
        <w:rPr>
          <w:rFonts w:eastAsia="仿宋_GB2312"/>
          <w:sz w:val="24"/>
        </w:rPr>
        <w:t>本</w:t>
      </w:r>
      <w:r>
        <w:rPr>
          <w:rFonts w:hint="eastAsia" w:eastAsia="仿宋_GB2312"/>
          <w:sz w:val="24"/>
        </w:rPr>
        <w:t>报告</w:t>
      </w:r>
      <w:r>
        <w:rPr>
          <w:rFonts w:eastAsia="仿宋_GB2312"/>
          <w:sz w:val="24"/>
        </w:rPr>
        <w:t>所涉及的</w:t>
      </w:r>
      <w:r>
        <w:rPr>
          <w:rFonts w:hint="eastAsia" w:eastAsia="仿宋_GB2312"/>
          <w:sz w:val="24"/>
        </w:rPr>
        <w:t>师资</w:t>
      </w:r>
      <w:r>
        <w:rPr>
          <w:rFonts w:eastAsia="仿宋_GB2312"/>
          <w:sz w:val="24"/>
        </w:rPr>
        <w:t>均指</w:t>
      </w:r>
      <w:r>
        <w:rPr>
          <w:rFonts w:hint="eastAsia" w:eastAsia="仿宋_GB2312"/>
          <w:sz w:val="24"/>
        </w:rPr>
        <w:t>目前</w:t>
      </w:r>
      <w:r>
        <w:rPr>
          <w:rFonts w:eastAsia="仿宋_GB2312"/>
          <w:sz w:val="24"/>
        </w:rPr>
        <w:t>人事关系隶属本</w:t>
      </w:r>
      <w:r>
        <w:rPr>
          <w:rFonts w:hint="eastAsia" w:eastAsia="仿宋_GB2312"/>
          <w:sz w:val="24"/>
        </w:rPr>
        <w:t>单位的</w:t>
      </w:r>
      <w:r>
        <w:rPr>
          <w:rFonts w:eastAsia="仿宋_GB2312"/>
          <w:sz w:val="24"/>
        </w:rPr>
        <w:t>专职人员</w:t>
      </w:r>
      <w:r>
        <w:rPr>
          <w:rFonts w:hint="eastAsia" w:eastAsia="仿宋_GB2312"/>
          <w:sz w:val="24"/>
        </w:rPr>
        <w:t>（同一人员原则上不得在不同学术学位点重复填写）。</w:t>
      </w:r>
    </w:p>
    <w:p>
      <w:pPr>
        <w:spacing w:line="400" w:lineRule="exact"/>
        <w:ind w:firstLine="480" w:firstLineChars="200"/>
        <w:rPr>
          <w:rFonts w:eastAsia="仿宋_GB2312"/>
          <w:sz w:val="24"/>
        </w:rPr>
      </w:pPr>
      <w:r>
        <w:rPr>
          <w:rFonts w:hint="eastAsia" w:eastAsia="仿宋_GB2312"/>
          <w:sz w:val="24"/>
        </w:rPr>
        <w:t>六、</w:t>
      </w:r>
      <w:r>
        <w:rPr>
          <w:rFonts w:eastAsia="仿宋_GB2312"/>
          <w:sz w:val="24"/>
        </w:rPr>
        <w:t>本</w:t>
      </w:r>
      <w:r>
        <w:rPr>
          <w:rFonts w:hint="eastAsia" w:eastAsia="仿宋_GB2312"/>
          <w:sz w:val="24"/>
        </w:rPr>
        <w:t>报告</w:t>
      </w:r>
      <w:r>
        <w:rPr>
          <w:rFonts w:eastAsia="仿宋_GB2312"/>
          <w:sz w:val="24"/>
        </w:rPr>
        <w:t>中所涉及的成果（论文、专著、专利、科研奖励、教学成果奖励等）</w:t>
      </w:r>
      <w:r>
        <w:rPr>
          <w:rFonts w:hint="eastAsia" w:eastAsia="仿宋_GB2312"/>
          <w:sz w:val="24"/>
        </w:rPr>
        <w:t>应是署名本单位，且同一人员的同一成果不得在不同学术学位点重复填写。</w:t>
      </w:r>
      <w:r>
        <w:rPr>
          <w:rFonts w:eastAsia="仿宋_GB2312"/>
          <w:sz w:val="24"/>
        </w:rPr>
        <w:t>引进人员在调入本学</w:t>
      </w:r>
      <w:r>
        <w:rPr>
          <w:rFonts w:hint="eastAsia" w:eastAsia="仿宋_GB2312"/>
          <w:sz w:val="24"/>
        </w:rPr>
        <w:t>位</w:t>
      </w:r>
      <w:r>
        <w:rPr>
          <w:rFonts w:eastAsia="仿宋_GB2312"/>
          <w:sz w:val="24"/>
        </w:rPr>
        <w:t>点之前署名其他单位所获得的成果不填写、不统计。</w:t>
      </w:r>
    </w:p>
    <w:p>
      <w:pPr>
        <w:spacing w:line="400" w:lineRule="exact"/>
        <w:ind w:firstLine="480" w:firstLineChars="200"/>
        <w:rPr>
          <w:rFonts w:eastAsia="仿宋_GB2312"/>
          <w:spacing w:val="2"/>
          <w:sz w:val="24"/>
        </w:rPr>
      </w:pPr>
      <w:r>
        <w:rPr>
          <w:rFonts w:hint="eastAsia" w:eastAsia="仿宋_GB2312"/>
          <w:sz w:val="24"/>
        </w:rPr>
        <w:t>七、</w:t>
      </w:r>
      <w:r>
        <w:rPr>
          <w:rFonts w:hint="eastAsia" w:eastAsia="仿宋_GB2312"/>
          <w:spacing w:val="2"/>
          <w:sz w:val="24"/>
        </w:rPr>
        <w:t>涉及国家机密的内容一律按国家有关保密规定进行脱密处理后编写。</w:t>
      </w:r>
    </w:p>
    <w:p>
      <w:pPr>
        <w:spacing w:line="400" w:lineRule="exact"/>
        <w:ind w:firstLine="488" w:firstLineChars="200"/>
        <w:rPr>
          <w:rFonts w:eastAsia="仿宋_GB2312"/>
          <w:spacing w:val="2"/>
          <w:sz w:val="24"/>
        </w:rPr>
      </w:pPr>
      <w:r>
        <w:rPr>
          <w:rFonts w:hint="eastAsia" w:eastAsia="仿宋_GB2312"/>
          <w:spacing w:val="2"/>
          <w:sz w:val="24"/>
        </w:rPr>
        <w:t>八、</w:t>
      </w:r>
      <w:r>
        <w:rPr>
          <w:rFonts w:eastAsia="仿宋_GB2312"/>
          <w:spacing w:val="2"/>
          <w:sz w:val="24"/>
        </w:rPr>
        <w:t>本</w:t>
      </w:r>
      <w:r>
        <w:rPr>
          <w:rFonts w:hint="eastAsia" w:eastAsia="仿宋_GB2312"/>
          <w:spacing w:val="2"/>
          <w:sz w:val="24"/>
        </w:rPr>
        <w:t>报告正文</w:t>
      </w:r>
      <w:r>
        <w:rPr>
          <w:rFonts w:eastAsia="仿宋_GB2312"/>
          <w:spacing w:val="2"/>
          <w:sz w:val="24"/>
        </w:rPr>
        <w:t>使用</w:t>
      </w:r>
      <w:r>
        <w:rPr>
          <w:rFonts w:hint="eastAsia" w:eastAsia="仿宋_GB2312"/>
          <w:spacing w:val="2"/>
          <w:sz w:val="24"/>
        </w:rPr>
        <w:t>四</w:t>
      </w:r>
      <w:r>
        <w:rPr>
          <w:rFonts w:eastAsia="仿宋_GB2312"/>
          <w:spacing w:val="2"/>
          <w:sz w:val="24"/>
        </w:rPr>
        <w:t>号宋体</w:t>
      </w:r>
      <w:r>
        <w:rPr>
          <w:rFonts w:hint="eastAsia" w:eastAsia="仿宋_GB2312"/>
          <w:spacing w:val="2"/>
          <w:sz w:val="24"/>
        </w:rPr>
        <w:t>，字数</w:t>
      </w:r>
      <w:r>
        <w:rPr>
          <w:rFonts w:eastAsia="仿宋_GB2312"/>
          <w:spacing w:val="2"/>
          <w:sz w:val="24"/>
        </w:rPr>
        <w:t>不超过</w:t>
      </w:r>
      <w:r>
        <w:rPr>
          <w:rFonts w:hint="eastAsia" w:eastAsia="仿宋_GB2312"/>
          <w:spacing w:val="2"/>
          <w:sz w:val="24"/>
        </w:rPr>
        <w:t>8000</w:t>
      </w:r>
      <w:r>
        <w:rPr>
          <w:rFonts w:eastAsia="仿宋_GB2312"/>
          <w:spacing w:val="2"/>
          <w:sz w:val="24"/>
        </w:rPr>
        <w:t>字</w:t>
      </w:r>
      <w:r>
        <w:rPr>
          <w:rFonts w:hint="eastAsia" w:eastAsia="仿宋_GB2312"/>
          <w:spacing w:val="2"/>
          <w:sz w:val="24"/>
        </w:rPr>
        <w:t>，</w:t>
      </w:r>
      <w:r>
        <w:rPr>
          <w:rFonts w:eastAsia="仿宋_GB2312"/>
          <w:spacing w:val="2"/>
          <w:sz w:val="24"/>
        </w:rPr>
        <w:t>纸张限用A4。</w:t>
      </w:r>
    </w:p>
    <w:p>
      <w:pPr>
        <w:spacing w:line="400" w:lineRule="exact"/>
        <w:ind w:firstLine="488" w:firstLineChars="200"/>
        <w:rPr>
          <w:rFonts w:eastAsia="仿宋_GB2312"/>
          <w:spacing w:val="2"/>
          <w:sz w:val="24"/>
        </w:rPr>
      </w:pPr>
    </w:p>
    <w:p>
      <w:pPr>
        <w:spacing w:line="540" w:lineRule="exact"/>
        <w:ind w:firstLine="630" w:firstLineChars="258"/>
        <w:rPr>
          <w:rFonts w:eastAsia="方正仿宋简体"/>
          <w:b/>
          <w:sz w:val="32"/>
          <w:szCs w:val="32"/>
        </w:rPr>
      </w:pPr>
      <w:r>
        <w:rPr>
          <w:rFonts w:eastAsia="仿宋_GB2312"/>
          <w:spacing w:val="2"/>
          <w:sz w:val="24"/>
        </w:rPr>
        <w:br w:type="page"/>
      </w:r>
      <w:r>
        <w:rPr>
          <w:rFonts w:eastAsia="黑体"/>
          <w:b/>
          <w:sz w:val="32"/>
          <w:szCs w:val="32"/>
        </w:rPr>
        <w:t>一、学位授权点基本情况</w:t>
      </w:r>
    </w:p>
    <w:p>
      <w:pPr>
        <w:spacing w:line="520" w:lineRule="exact"/>
        <w:ind w:firstLine="600" w:firstLineChars="200"/>
        <w:rPr>
          <w:rFonts w:eastAsia="楷体_GB2312"/>
          <w:sz w:val="30"/>
          <w:szCs w:val="30"/>
        </w:rPr>
      </w:pPr>
      <w:r>
        <w:rPr>
          <w:rFonts w:eastAsia="楷体_GB2312"/>
          <w:sz w:val="30"/>
          <w:szCs w:val="30"/>
        </w:rPr>
        <w:t>【本部分由学位授权点根据《</w:t>
      </w:r>
      <w:r>
        <w:rPr>
          <w:rFonts w:hint="eastAsia" w:eastAsia="楷体_GB2312"/>
          <w:sz w:val="30"/>
          <w:szCs w:val="30"/>
        </w:rPr>
        <w:t>工商管理学科</w:t>
      </w:r>
      <w:r>
        <w:rPr>
          <w:rFonts w:eastAsia="楷体_GB2312"/>
          <w:sz w:val="30"/>
          <w:szCs w:val="30"/>
        </w:rPr>
        <w:t>学位授权点专项评估</w:t>
      </w:r>
      <w:r>
        <w:rPr>
          <w:rFonts w:hint="eastAsia" w:eastAsia="楷体_GB2312"/>
          <w:sz w:val="30"/>
          <w:szCs w:val="30"/>
        </w:rPr>
        <w:t>指标体系</w:t>
      </w:r>
      <w:r>
        <w:rPr>
          <w:rFonts w:eastAsia="楷体_GB2312"/>
          <w:sz w:val="30"/>
          <w:szCs w:val="30"/>
        </w:rPr>
        <w:t>》的主要内容进行编写，但不局限于</w:t>
      </w:r>
      <w:r>
        <w:rPr>
          <w:rFonts w:hint="eastAsia" w:eastAsia="楷体_GB2312"/>
          <w:sz w:val="30"/>
          <w:szCs w:val="30"/>
        </w:rPr>
        <w:t>其</w:t>
      </w:r>
      <w:r>
        <w:rPr>
          <w:rFonts w:eastAsia="楷体_GB2312"/>
          <w:sz w:val="30"/>
          <w:szCs w:val="30"/>
        </w:rPr>
        <w:t>中所列的主要内容。编写时应体现本学位授权点的特色和人才培养水平，相关数据统计、清单列表使用图表表示</w:t>
      </w:r>
      <w:r>
        <w:rPr>
          <w:rFonts w:hint="eastAsia" w:eastAsia="楷体_GB2312"/>
          <w:sz w:val="30"/>
          <w:szCs w:val="30"/>
        </w:rPr>
        <w:t>，见附表</w:t>
      </w:r>
      <w:r>
        <w:rPr>
          <w:rFonts w:eastAsia="楷体_GB2312"/>
          <w:sz w:val="30"/>
          <w:szCs w:val="30"/>
        </w:rPr>
        <w:t>。】</w:t>
      </w:r>
    </w:p>
    <w:p>
      <w:pPr>
        <w:spacing w:line="520" w:lineRule="exact"/>
        <w:ind w:firstLine="640" w:firstLineChars="200"/>
        <w:rPr>
          <w:rFonts w:eastAsia="方正仿宋简体"/>
          <w:sz w:val="32"/>
          <w:szCs w:val="32"/>
        </w:rPr>
      </w:pPr>
    </w:p>
    <w:p>
      <w:pPr>
        <w:spacing w:line="540" w:lineRule="exact"/>
        <w:ind w:firstLine="600" w:firstLineChars="200"/>
        <w:rPr>
          <w:rFonts w:eastAsia="楷体_GB2312"/>
          <w:sz w:val="30"/>
          <w:szCs w:val="30"/>
        </w:rPr>
      </w:pPr>
    </w:p>
    <w:p>
      <w:pPr>
        <w:spacing w:line="540" w:lineRule="exact"/>
        <w:ind w:firstLine="630" w:firstLineChars="196"/>
        <w:rPr>
          <w:rFonts w:eastAsia="黑体"/>
          <w:b/>
          <w:sz w:val="32"/>
          <w:szCs w:val="32"/>
        </w:rPr>
      </w:pPr>
      <w:r>
        <w:rPr>
          <w:rFonts w:hint="eastAsia" w:eastAsia="黑体"/>
          <w:b/>
          <w:sz w:val="32"/>
          <w:szCs w:val="32"/>
        </w:rPr>
        <w:t>二</w:t>
      </w:r>
      <w:r>
        <w:rPr>
          <w:rFonts w:eastAsia="黑体"/>
          <w:b/>
          <w:sz w:val="32"/>
          <w:szCs w:val="32"/>
        </w:rPr>
        <w:t>、持续改进计划</w:t>
      </w:r>
    </w:p>
    <w:p>
      <w:pPr>
        <w:snapToGrid w:val="0"/>
        <w:spacing w:line="540" w:lineRule="exact"/>
        <w:ind w:firstLine="600" w:firstLineChars="200"/>
        <w:rPr>
          <w:rFonts w:eastAsia="楷体_GB2312"/>
          <w:sz w:val="30"/>
          <w:szCs w:val="30"/>
        </w:rPr>
      </w:pPr>
      <w:r>
        <w:rPr>
          <w:rFonts w:eastAsia="楷体_GB2312"/>
          <w:sz w:val="30"/>
          <w:szCs w:val="30"/>
        </w:rPr>
        <w:t>【针对存在的问题，提出本学位授权点的持续改进计划，包括未来一段时间的发展目标和保障措施。】</w:t>
      </w:r>
    </w:p>
    <w:p>
      <w:pPr>
        <w:snapToGrid w:val="0"/>
        <w:spacing w:line="540" w:lineRule="exact"/>
        <w:ind w:firstLine="640" w:firstLineChars="200"/>
        <w:rPr>
          <w:rFonts w:eastAsia="方正仿宋简体"/>
          <w:sz w:val="32"/>
          <w:szCs w:val="32"/>
        </w:rPr>
      </w:pPr>
    </w:p>
    <w:p>
      <w:pPr>
        <w:ind w:left="1976" w:leftChars="269" w:hanging="1411" w:hangingChars="504"/>
        <w:rPr>
          <w:rFonts w:ascii="宋体" w:hAnsi="宋体"/>
          <w:sz w:val="28"/>
          <w:szCs w:val="28"/>
        </w:rPr>
      </w:pPr>
      <w:r>
        <w:rPr>
          <w:rFonts w:hint="eastAsia" w:ascii="宋体" w:hAnsi="宋体"/>
          <w:sz w:val="28"/>
          <w:szCs w:val="28"/>
        </w:rPr>
        <w:t>附表：</w:t>
      </w:r>
      <w:r>
        <w:rPr>
          <w:rFonts w:ascii="宋体" w:hAnsi="宋体"/>
          <w:sz w:val="28"/>
          <w:szCs w:val="28"/>
        </w:rPr>
        <w:t xml:space="preserve"> 1</w:t>
      </w:r>
      <w:r>
        <w:rPr>
          <w:rFonts w:hint="eastAsia" w:ascii="宋体" w:hAnsi="宋体"/>
          <w:sz w:val="28"/>
          <w:szCs w:val="28"/>
        </w:rPr>
        <w:t>.本学科</w:t>
      </w:r>
      <w:r>
        <w:rPr>
          <w:rFonts w:ascii="宋体" w:hAnsi="宋体"/>
          <w:sz w:val="28"/>
          <w:szCs w:val="28"/>
        </w:rPr>
        <w:t>教师</w:t>
      </w:r>
      <w:r>
        <w:rPr>
          <w:rFonts w:hint="eastAsia" w:ascii="宋体" w:hAnsi="宋体"/>
          <w:sz w:val="28"/>
          <w:szCs w:val="28"/>
        </w:rPr>
        <w:t>统计</w:t>
      </w:r>
      <w:r>
        <w:rPr>
          <w:rFonts w:ascii="宋体" w:hAnsi="宋体"/>
          <w:sz w:val="28"/>
          <w:szCs w:val="28"/>
        </w:rPr>
        <w:t>表</w:t>
      </w:r>
    </w:p>
    <w:p>
      <w:pPr>
        <w:ind w:left="1980" w:leftChars="743" w:hanging="420" w:hangingChars="150"/>
        <w:rPr>
          <w:rFonts w:ascii="宋体" w:hAnsi="宋体"/>
          <w:sz w:val="28"/>
          <w:szCs w:val="28"/>
        </w:rPr>
      </w:pPr>
      <w:r>
        <w:rPr>
          <w:rFonts w:hint="eastAsia" w:ascii="宋体" w:hAnsi="宋体"/>
          <w:sz w:val="28"/>
          <w:szCs w:val="28"/>
        </w:rPr>
        <w:t>2.本学科教师情况汇总表</w:t>
      </w:r>
    </w:p>
    <w:p>
      <w:pPr>
        <w:ind w:left="1980" w:leftChars="743" w:hanging="420" w:hangingChars="150"/>
        <w:rPr>
          <w:rFonts w:ascii="宋体" w:hAnsi="宋体"/>
          <w:sz w:val="28"/>
          <w:szCs w:val="28"/>
        </w:rPr>
      </w:pPr>
      <w:r>
        <w:rPr>
          <w:rFonts w:hint="eastAsia" w:ascii="宋体" w:hAnsi="宋体"/>
          <w:sz w:val="28"/>
          <w:szCs w:val="28"/>
        </w:rPr>
        <w:t>3.本学科代表性骨干教师情况表</w:t>
      </w:r>
    </w:p>
    <w:p>
      <w:pPr>
        <w:ind w:left="1980" w:leftChars="743" w:hanging="420" w:hangingChars="150"/>
        <w:rPr>
          <w:rFonts w:ascii="宋体" w:hAnsi="宋体"/>
          <w:sz w:val="28"/>
          <w:szCs w:val="28"/>
        </w:rPr>
      </w:pPr>
      <w:r>
        <w:rPr>
          <w:rFonts w:hint="eastAsia" w:ascii="宋体" w:hAnsi="宋体"/>
          <w:sz w:val="28"/>
          <w:szCs w:val="28"/>
        </w:rPr>
        <w:t>4.本学科教师近三年主持的省部级及以上科研项目清单</w:t>
      </w:r>
    </w:p>
    <w:p>
      <w:pPr>
        <w:ind w:left="1980" w:leftChars="743" w:hanging="420" w:hangingChars="150"/>
        <w:rPr>
          <w:rFonts w:ascii="宋体" w:hAnsi="宋体"/>
          <w:sz w:val="28"/>
          <w:szCs w:val="28"/>
        </w:rPr>
      </w:pPr>
      <w:r>
        <w:rPr>
          <w:rFonts w:hint="eastAsia" w:ascii="宋体" w:hAnsi="宋体"/>
          <w:sz w:val="28"/>
          <w:szCs w:val="28"/>
        </w:rPr>
        <w:t>5.本学科教师近三年发表代表性的高水平论文（含外文）</w:t>
      </w:r>
    </w:p>
    <w:p>
      <w:pPr>
        <w:ind w:left="1980" w:leftChars="743" w:hanging="420" w:hangingChars="150"/>
        <w:rPr>
          <w:rFonts w:ascii="宋体" w:hAnsi="宋体"/>
          <w:sz w:val="28"/>
          <w:szCs w:val="28"/>
        </w:rPr>
      </w:pPr>
      <w:r>
        <w:rPr>
          <w:rFonts w:hint="eastAsia" w:ascii="宋体" w:hAnsi="宋体"/>
          <w:sz w:val="28"/>
          <w:szCs w:val="28"/>
        </w:rPr>
        <w:t>6.</w:t>
      </w:r>
      <w:r>
        <w:rPr>
          <w:rFonts w:hint="eastAsia"/>
        </w:rPr>
        <w:t xml:space="preserve"> </w:t>
      </w:r>
      <w:r>
        <w:rPr>
          <w:rFonts w:hint="eastAsia" w:ascii="宋体" w:hAnsi="宋体"/>
          <w:sz w:val="28"/>
          <w:szCs w:val="28"/>
        </w:rPr>
        <w:t>本学科教师近三年发表论文被收录情况</w:t>
      </w:r>
    </w:p>
    <w:p>
      <w:pPr>
        <w:ind w:left="1980" w:leftChars="743" w:hanging="420" w:hangingChars="150"/>
        <w:rPr>
          <w:rFonts w:ascii="宋体" w:hAnsi="宋体"/>
          <w:sz w:val="28"/>
          <w:szCs w:val="28"/>
        </w:rPr>
      </w:pPr>
      <w:r>
        <w:rPr>
          <w:rFonts w:hint="eastAsia" w:ascii="宋体" w:hAnsi="宋体"/>
          <w:sz w:val="28"/>
          <w:szCs w:val="28"/>
        </w:rPr>
        <w:t>7.本学科教师近三年所获省部级及以上科研或教学成果奖（三等奖及以上）清单</w:t>
      </w:r>
    </w:p>
    <w:p>
      <w:pPr>
        <w:ind w:left="1980" w:leftChars="743" w:hanging="420" w:hangingChars="150"/>
        <w:rPr>
          <w:rFonts w:ascii="宋体" w:hAnsi="宋体"/>
          <w:sz w:val="28"/>
          <w:szCs w:val="28"/>
        </w:rPr>
      </w:pPr>
      <w:r>
        <w:rPr>
          <w:rFonts w:hint="eastAsia" w:ascii="宋体" w:hAnsi="宋体"/>
          <w:sz w:val="28"/>
          <w:szCs w:val="28"/>
        </w:rPr>
        <w:t>8.近三年举办国际或国内大型学术会议表</w:t>
      </w:r>
    </w:p>
    <w:p>
      <w:pPr>
        <w:ind w:left="1980" w:leftChars="743" w:hanging="420" w:hangingChars="150"/>
        <w:rPr>
          <w:rFonts w:ascii="宋体" w:hAnsi="宋体"/>
          <w:sz w:val="28"/>
          <w:szCs w:val="28"/>
        </w:rPr>
      </w:pPr>
      <w:r>
        <w:rPr>
          <w:rFonts w:hint="eastAsia" w:ascii="宋体" w:hAnsi="宋体"/>
          <w:sz w:val="28"/>
          <w:szCs w:val="28"/>
        </w:rPr>
        <w:t>9.近三年本学科教师在国内外讲学或学术会议上做报告情况表</w:t>
      </w:r>
    </w:p>
    <w:p>
      <w:pPr>
        <w:ind w:left="1980" w:leftChars="743" w:hanging="420" w:hangingChars="150"/>
        <w:rPr>
          <w:rFonts w:ascii="宋体" w:hAnsi="宋体"/>
          <w:sz w:val="28"/>
          <w:szCs w:val="28"/>
        </w:rPr>
      </w:pPr>
      <w:r>
        <w:rPr>
          <w:rFonts w:hint="eastAsia" w:ascii="宋体" w:hAnsi="宋体"/>
          <w:sz w:val="28"/>
          <w:szCs w:val="28"/>
        </w:rPr>
        <w:t>10.近三年本学科研究生招生和授予学位情况汇总表</w:t>
      </w:r>
    </w:p>
    <w:p>
      <w:pPr>
        <w:ind w:left="1980" w:leftChars="743" w:hanging="420" w:hangingChars="150"/>
        <w:rPr>
          <w:rFonts w:ascii="宋体" w:hAnsi="宋体"/>
          <w:sz w:val="28"/>
          <w:szCs w:val="28"/>
        </w:rPr>
      </w:pPr>
      <w:r>
        <w:rPr>
          <w:rFonts w:hint="eastAsia" w:ascii="宋体" w:hAnsi="宋体"/>
          <w:sz w:val="28"/>
          <w:szCs w:val="28"/>
        </w:rPr>
        <w:t>11.本学科核心课程教学情况表</w:t>
      </w:r>
    </w:p>
    <w:p>
      <w:pPr>
        <w:ind w:left="1980" w:leftChars="743" w:hanging="420" w:hangingChars="150"/>
        <w:rPr>
          <w:rFonts w:ascii="宋体" w:hAnsi="宋体"/>
          <w:sz w:val="28"/>
          <w:szCs w:val="28"/>
        </w:rPr>
      </w:pPr>
      <w:r>
        <w:rPr>
          <w:rFonts w:hint="eastAsia" w:ascii="宋体" w:hAnsi="宋体"/>
          <w:sz w:val="28"/>
          <w:szCs w:val="28"/>
        </w:rPr>
        <w:t>12.研究生参与学术活动情况表</w:t>
      </w:r>
    </w:p>
    <w:p>
      <w:pPr>
        <w:ind w:left="1980" w:leftChars="743" w:hanging="420" w:hangingChars="150"/>
        <w:rPr>
          <w:rFonts w:ascii="宋体" w:hAnsi="宋体"/>
          <w:sz w:val="28"/>
          <w:szCs w:val="28"/>
        </w:rPr>
      </w:pPr>
      <w:r>
        <w:rPr>
          <w:rFonts w:hint="eastAsia" w:ascii="宋体" w:hAnsi="宋体"/>
          <w:sz w:val="28"/>
          <w:szCs w:val="28"/>
        </w:rPr>
        <w:t>13.研究生参与学术训练情况表</w:t>
      </w:r>
    </w:p>
    <w:p>
      <w:pPr>
        <w:ind w:left="1980" w:leftChars="743" w:hanging="420" w:hangingChars="150"/>
        <w:rPr>
          <w:rFonts w:ascii="宋体" w:hAnsi="宋体"/>
          <w:sz w:val="28"/>
          <w:szCs w:val="28"/>
        </w:rPr>
      </w:pPr>
      <w:r>
        <w:rPr>
          <w:rFonts w:hint="eastAsia" w:ascii="宋体" w:hAnsi="宋体"/>
          <w:sz w:val="28"/>
          <w:szCs w:val="28"/>
        </w:rPr>
        <w:t>14.近三年博士生发表的代表性学术论文情况表（含外文）</w:t>
      </w:r>
    </w:p>
    <w:p>
      <w:pPr>
        <w:ind w:left="1980" w:leftChars="743" w:hanging="420" w:hangingChars="150"/>
        <w:rPr>
          <w:rFonts w:ascii="宋体" w:hAnsi="宋体"/>
          <w:sz w:val="28"/>
          <w:szCs w:val="28"/>
        </w:rPr>
      </w:pPr>
      <w:r>
        <w:rPr>
          <w:rFonts w:hint="eastAsia" w:ascii="宋体" w:hAnsi="宋体"/>
          <w:sz w:val="28"/>
          <w:szCs w:val="28"/>
        </w:rPr>
        <w:t>15.近三年研究生参加国际（国内）学术会议情况表</w:t>
      </w:r>
    </w:p>
    <w:p>
      <w:pPr>
        <w:ind w:left="1980" w:leftChars="743" w:hanging="420" w:hangingChars="150"/>
        <w:rPr>
          <w:rFonts w:ascii="宋体" w:hAnsi="宋体"/>
          <w:sz w:val="28"/>
          <w:szCs w:val="28"/>
        </w:rPr>
      </w:pPr>
      <w:r>
        <w:rPr>
          <w:rFonts w:hint="eastAsia" w:ascii="宋体" w:hAnsi="宋体"/>
          <w:sz w:val="28"/>
          <w:szCs w:val="28"/>
        </w:rPr>
        <w:t>16.近三年研究生学位论文信息统计表</w:t>
      </w:r>
    </w:p>
    <w:p>
      <w:pPr>
        <w:ind w:left="1980" w:leftChars="743" w:hanging="420" w:hangingChars="150"/>
        <w:rPr>
          <w:rFonts w:ascii="宋体" w:hAnsi="宋体"/>
          <w:sz w:val="28"/>
          <w:szCs w:val="28"/>
        </w:rPr>
      </w:pPr>
      <w:r>
        <w:rPr>
          <w:rFonts w:hint="eastAsia" w:ascii="宋体" w:hAnsi="宋体"/>
          <w:sz w:val="28"/>
          <w:szCs w:val="28"/>
        </w:rPr>
        <w:t>17.优秀在校生情况表</w:t>
      </w:r>
    </w:p>
    <w:p>
      <w:pPr>
        <w:ind w:left="1980" w:leftChars="743" w:hanging="420" w:hangingChars="150"/>
        <w:rPr>
          <w:rFonts w:ascii="宋体" w:hAnsi="宋体"/>
          <w:sz w:val="28"/>
          <w:szCs w:val="28"/>
        </w:rPr>
      </w:pPr>
      <w:r>
        <w:rPr>
          <w:rFonts w:hint="eastAsia" w:ascii="宋体" w:hAnsi="宋体"/>
          <w:sz w:val="28"/>
          <w:szCs w:val="28"/>
        </w:rPr>
        <w:t>18.近三年研究生学位论文抽检存在问题情况统计表</w:t>
      </w:r>
    </w:p>
    <w:p>
      <w:pPr>
        <w:ind w:left="1980" w:leftChars="743" w:hanging="420" w:hangingChars="150"/>
        <w:rPr>
          <w:rFonts w:ascii="宋体" w:hAnsi="宋体"/>
          <w:sz w:val="28"/>
          <w:szCs w:val="28"/>
        </w:rPr>
      </w:pPr>
      <w:r>
        <w:rPr>
          <w:rFonts w:hint="eastAsia" w:ascii="宋体" w:hAnsi="宋体"/>
          <w:sz w:val="28"/>
          <w:szCs w:val="28"/>
        </w:rPr>
        <w:t>19.研究生奖助体系情况汇总表</w:t>
      </w:r>
    </w:p>
    <w:p>
      <w:pPr>
        <w:rPr>
          <w:b/>
          <w:sz w:val="24"/>
        </w:rPr>
        <w:sectPr>
          <w:footerReference r:id="rId4" w:type="default"/>
          <w:pgSz w:w="11906" w:h="16838"/>
          <w:pgMar w:top="1531" w:right="1531" w:bottom="1531" w:left="1531" w:header="851" w:footer="992" w:gutter="0"/>
          <w:cols w:space="720" w:num="1"/>
          <w:docGrid w:linePitch="312" w:charSpace="0"/>
        </w:sectPr>
      </w:pPr>
    </w:p>
    <w:p>
      <w:pPr>
        <w:jc w:val="center"/>
        <w:rPr>
          <w:b/>
          <w:sz w:val="24"/>
        </w:rPr>
      </w:pPr>
      <w:r>
        <w:rPr>
          <w:rFonts w:hint="eastAsia"/>
          <w:b/>
          <w:sz w:val="24"/>
        </w:rPr>
        <w:t>附</w:t>
      </w:r>
      <w:r>
        <w:rPr>
          <w:b/>
          <w:sz w:val="24"/>
        </w:rPr>
        <w:t>表1．</w:t>
      </w:r>
      <w:r>
        <w:rPr>
          <w:rFonts w:hint="eastAsia"/>
          <w:b/>
          <w:sz w:val="24"/>
        </w:rPr>
        <w:t>本学科</w:t>
      </w:r>
      <w:r>
        <w:rPr>
          <w:b/>
          <w:sz w:val="24"/>
        </w:rPr>
        <w:t>教师</w:t>
      </w:r>
      <w:r>
        <w:rPr>
          <w:rFonts w:hint="eastAsia"/>
          <w:b/>
          <w:sz w:val="24"/>
        </w:rPr>
        <w:t>统计</w:t>
      </w:r>
      <w:r>
        <w:rPr>
          <w:b/>
          <w:sz w:val="24"/>
        </w:rPr>
        <w:t>表</w:t>
      </w:r>
    </w:p>
    <w:tbl>
      <w:tblPr>
        <w:tblStyle w:val="15"/>
        <w:tblW w:w="12122" w:type="dxa"/>
        <w:jc w:val="center"/>
        <w:tblInd w:w="0" w:type="dxa"/>
        <w:tblLayout w:type="fixed"/>
        <w:tblCellMar>
          <w:top w:w="0" w:type="dxa"/>
          <w:left w:w="28" w:type="dxa"/>
          <w:bottom w:w="0" w:type="dxa"/>
          <w:right w:w="28" w:type="dxa"/>
        </w:tblCellMar>
      </w:tblPr>
      <w:tblGrid>
        <w:gridCol w:w="3971"/>
        <w:gridCol w:w="1018"/>
        <w:gridCol w:w="1019"/>
        <w:gridCol w:w="1019"/>
        <w:gridCol w:w="1019"/>
        <w:gridCol w:w="1019"/>
        <w:gridCol w:w="1019"/>
        <w:gridCol w:w="1019"/>
        <w:gridCol w:w="1019"/>
      </w:tblGrid>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专业技术职务</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人数</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合计</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以下</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以上</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具有博士学位人数</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具有硕士学位人数</w:t>
            </w: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副教授（或相当专业技术职务者）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讲师（或相当专业技术职务者）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bl>
    <w:p>
      <w:pPr>
        <w:spacing w:before="120" w:beforeLines="50" w:after="120" w:afterLines="50"/>
        <w:jc w:val="center"/>
        <w:rPr>
          <w:b/>
          <w:sz w:val="24"/>
        </w:rPr>
      </w:pPr>
    </w:p>
    <w:p>
      <w:pPr>
        <w:jc w:val="center"/>
        <w:rPr>
          <w:b/>
          <w:sz w:val="24"/>
        </w:rPr>
      </w:pPr>
      <w:r>
        <w:rPr>
          <w:rFonts w:hint="eastAsia"/>
          <w:b/>
          <w:sz w:val="24"/>
        </w:rPr>
        <w:t>附</w:t>
      </w:r>
      <w:r>
        <w:rPr>
          <w:b/>
          <w:sz w:val="24"/>
        </w:rPr>
        <w:t>表2．</w:t>
      </w:r>
      <w:r>
        <w:rPr>
          <w:rFonts w:hint="eastAsia"/>
          <w:b/>
          <w:sz w:val="24"/>
        </w:rPr>
        <w:t>本学科</w:t>
      </w:r>
      <w:r>
        <w:rPr>
          <w:b/>
          <w:sz w:val="24"/>
        </w:rPr>
        <w:t>教师情况汇总表</w:t>
      </w:r>
    </w:p>
    <w:tbl>
      <w:tblPr>
        <w:tblStyle w:val="15"/>
        <w:tblW w:w="141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11"/>
        <w:gridCol w:w="1185"/>
        <w:gridCol w:w="992"/>
        <w:gridCol w:w="992"/>
        <w:gridCol w:w="1843"/>
        <w:gridCol w:w="1559"/>
        <w:gridCol w:w="1843"/>
        <w:gridCol w:w="1418"/>
        <w:gridCol w:w="155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803" w:type="dxa"/>
            <w:vAlign w:val="center"/>
          </w:tcPr>
          <w:p>
            <w:pPr>
              <w:widowControl/>
              <w:adjustRightInd w:val="0"/>
              <w:snapToGrid w:val="0"/>
              <w:jc w:val="center"/>
              <w:rPr>
                <w:b/>
                <w:kern w:val="0"/>
                <w:szCs w:val="21"/>
              </w:rPr>
            </w:pPr>
            <w:r>
              <w:rPr>
                <w:b/>
                <w:kern w:val="0"/>
                <w:szCs w:val="21"/>
              </w:rPr>
              <w:t>序号</w:t>
            </w:r>
          </w:p>
        </w:tc>
        <w:tc>
          <w:tcPr>
            <w:tcW w:w="1111" w:type="dxa"/>
            <w:vAlign w:val="center"/>
          </w:tcPr>
          <w:p>
            <w:pPr>
              <w:widowControl/>
              <w:adjustRightInd w:val="0"/>
              <w:snapToGrid w:val="0"/>
              <w:jc w:val="center"/>
              <w:rPr>
                <w:b/>
                <w:kern w:val="0"/>
                <w:szCs w:val="21"/>
              </w:rPr>
            </w:pPr>
            <w:r>
              <w:rPr>
                <w:b/>
                <w:kern w:val="0"/>
                <w:szCs w:val="21"/>
              </w:rPr>
              <w:t>教师姓名</w:t>
            </w:r>
          </w:p>
        </w:tc>
        <w:tc>
          <w:tcPr>
            <w:tcW w:w="1185" w:type="dxa"/>
            <w:vAlign w:val="center"/>
          </w:tcPr>
          <w:p>
            <w:pPr>
              <w:widowControl/>
              <w:adjustRightInd w:val="0"/>
              <w:snapToGrid w:val="0"/>
              <w:jc w:val="center"/>
              <w:rPr>
                <w:b/>
                <w:kern w:val="0"/>
                <w:szCs w:val="21"/>
              </w:rPr>
            </w:pPr>
            <w:r>
              <w:rPr>
                <w:rFonts w:hint="eastAsia"/>
                <w:b/>
                <w:kern w:val="0"/>
                <w:szCs w:val="21"/>
              </w:rPr>
              <w:t>所属二级学科点</w:t>
            </w:r>
          </w:p>
        </w:tc>
        <w:tc>
          <w:tcPr>
            <w:tcW w:w="992" w:type="dxa"/>
            <w:vAlign w:val="center"/>
          </w:tcPr>
          <w:p>
            <w:pPr>
              <w:widowControl/>
              <w:adjustRightInd w:val="0"/>
              <w:snapToGrid w:val="0"/>
              <w:jc w:val="center"/>
              <w:rPr>
                <w:rFonts w:ascii="宋体" w:hAnsi="宋体"/>
                <w:b/>
                <w:kern w:val="0"/>
                <w:szCs w:val="20"/>
              </w:rPr>
            </w:pPr>
            <w:r>
              <w:rPr>
                <w:b/>
                <w:kern w:val="0"/>
                <w:szCs w:val="21"/>
              </w:rPr>
              <w:t>年龄</w:t>
            </w:r>
          </w:p>
        </w:tc>
        <w:tc>
          <w:tcPr>
            <w:tcW w:w="992" w:type="dxa"/>
            <w:vAlign w:val="center"/>
          </w:tcPr>
          <w:p>
            <w:pPr>
              <w:widowControl/>
              <w:adjustRightInd w:val="0"/>
              <w:snapToGrid w:val="0"/>
              <w:jc w:val="center"/>
              <w:rPr>
                <w:b/>
                <w:kern w:val="0"/>
                <w:szCs w:val="21"/>
              </w:rPr>
            </w:pPr>
            <w:r>
              <w:rPr>
                <w:rFonts w:hint="eastAsia" w:ascii="宋体" w:hAnsi="宋体"/>
                <w:b/>
                <w:kern w:val="0"/>
                <w:szCs w:val="20"/>
              </w:rPr>
              <w:t>专业技术职务</w:t>
            </w:r>
          </w:p>
        </w:tc>
        <w:tc>
          <w:tcPr>
            <w:tcW w:w="1843" w:type="dxa"/>
            <w:vAlign w:val="center"/>
          </w:tcPr>
          <w:p>
            <w:pPr>
              <w:widowControl/>
              <w:adjustRightInd w:val="0"/>
              <w:snapToGrid w:val="0"/>
              <w:jc w:val="center"/>
              <w:rPr>
                <w:b/>
                <w:kern w:val="0"/>
                <w:szCs w:val="21"/>
              </w:rPr>
            </w:pPr>
            <w:r>
              <w:rPr>
                <w:rFonts w:hint="eastAsia" w:ascii="宋体" w:hAnsi="宋体"/>
                <w:b/>
                <w:kern w:val="0"/>
                <w:szCs w:val="20"/>
              </w:rPr>
              <w:t>专业技术职务</w:t>
            </w:r>
            <w:r>
              <w:rPr>
                <w:rFonts w:hint="eastAsia"/>
                <w:b/>
                <w:kern w:val="0"/>
                <w:szCs w:val="21"/>
              </w:rPr>
              <w:t>评定年月</w:t>
            </w:r>
          </w:p>
        </w:tc>
        <w:tc>
          <w:tcPr>
            <w:tcW w:w="1559" w:type="dxa"/>
            <w:vAlign w:val="center"/>
          </w:tcPr>
          <w:p>
            <w:pPr>
              <w:widowControl/>
              <w:adjustRightInd w:val="0"/>
              <w:snapToGrid w:val="0"/>
              <w:jc w:val="center"/>
              <w:rPr>
                <w:b/>
                <w:kern w:val="0"/>
                <w:szCs w:val="21"/>
              </w:rPr>
            </w:pPr>
            <w:r>
              <w:rPr>
                <w:b/>
                <w:kern w:val="0"/>
                <w:szCs w:val="21"/>
              </w:rPr>
              <w:t>最</w:t>
            </w:r>
            <w:r>
              <w:rPr>
                <w:rFonts w:hint="eastAsia"/>
                <w:b/>
                <w:kern w:val="0"/>
                <w:szCs w:val="21"/>
              </w:rPr>
              <w:t>高</w:t>
            </w:r>
            <w:r>
              <w:rPr>
                <w:b/>
                <w:kern w:val="0"/>
                <w:szCs w:val="21"/>
              </w:rPr>
              <w:t>学历和专业</w:t>
            </w:r>
          </w:p>
        </w:tc>
        <w:tc>
          <w:tcPr>
            <w:tcW w:w="1843" w:type="dxa"/>
            <w:vAlign w:val="center"/>
          </w:tcPr>
          <w:p>
            <w:pPr>
              <w:widowControl/>
              <w:adjustRightInd w:val="0"/>
              <w:snapToGrid w:val="0"/>
              <w:jc w:val="center"/>
              <w:rPr>
                <w:b/>
                <w:kern w:val="0"/>
                <w:szCs w:val="21"/>
              </w:rPr>
            </w:pPr>
            <w:r>
              <w:rPr>
                <w:b/>
                <w:kern w:val="0"/>
                <w:szCs w:val="21"/>
              </w:rPr>
              <w:t>最</w:t>
            </w:r>
            <w:r>
              <w:rPr>
                <w:rFonts w:hint="eastAsia"/>
                <w:b/>
                <w:kern w:val="0"/>
                <w:szCs w:val="21"/>
              </w:rPr>
              <w:t>高</w:t>
            </w:r>
            <w:r>
              <w:rPr>
                <w:b/>
                <w:kern w:val="0"/>
                <w:szCs w:val="21"/>
              </w:rPr>
              <w:t>学位</w:t>
            </w:r>
            <w:r>
              <w:rPr>
                <w:rFonts w:hint="eastAsia"/>
                <w:b/>
                <w:kern w:val="0"/>
                <w:szCs w:val="21"/>
              </w:rPr>
              <w:t>和专业</w:t>
            </w:r>
          </w:p>
        </w:tc>
        <w:tc>
          <w:tcPr>
            <w:tcW w:w="1418" w:type="dxa"/>
            <w:vAlign w:val="center"/>
          </w:tcPr>
          <w:p>
            <w:pPr>
              <w:widowControl/>
              <w:adjustRightInd w:val="0"/>
              <w:snapToGrid w:val="0"/>
              <w:jc w:val="center"/>
              <w:rPr>
                <w:b/>
                <w:kern w:val="0"/>
                <w:szCs w:val="21"/>
              </w:rPr>
            </w:pPr>
            <w:r>
              <w:rPr>
                <w:b/>
                <w:kern w:val="0"/>
                <w:szCs w:val="21"/>
              </w:rPr>
              <w:t>近三年指导</w:t>
            </w:r>
            <w:r>
              <w:rPr>
                <w:rFonts w:hint="eastAsia"/>
                <w:b/>
                <w:kern w:val="0"/>
                <w:szCs w:val="21"/>
              </w:rPr>
              <w:t>博士生</w:t>
            </w:r>
            <w:r>
              <w:rPr>
                <w:b/>
                <w:kern w:val="0"/>
                <w:szCs w:val="21"/>
              </w:rPr>
              <w:t>人数</w:t>
            </w:r>
          </w:p>
        </w:tc>
        <w:tc>
          <w:tcPr>
            <w:tcW w:w="1559" w:type="dxa"/>
            <w:vAlign w:val="center"/>
          </w:tcPr>
          <w:p>
            <w:pPr>
              <w:widowControl/>
              <w:adjustRightInd w:val="0"/>
              <w:snapToGrid w:val="0"/>
              <w:jc w:val="center"/>
              <w:rPr>
                <w:b/>
                <w:kern w:val="0"/>
                <w:szCs w:val="21"/>
              </w:rPr>
            </w:pPr>
            <w:r>
              <w:rPr>
                <w:b/>
                <w:kern w:val="0"/>
                <w:szCs w:val="21"/>
              </w:rPr>
              <w:t>近三年指导</w:t>
            </w:r>
            <w:r>
              <w:rPr>
                <w:rFonts w:hint="eastAsia"/>
                <w:b/>
                <w:kern w:val="0"/>
                <w:szCs w:val="21"/>
              </w:rPr>
              <w:t>硕士生</w:t>
            </w:r>
            <w:r>
              <w:rPr>
                <w:b/>
                <w:kern w:val="0"/>
                <w:szCs w:val="21"/>
              </w:rPr>
              <w:t>人数</w:t>
            </w:r>
          </w:p>
        </w:tc>
        <w:tc>
          <w:tcPr>
            <w:tcW w:w="850" w:type="dxa"/>
            <w:vAlign w:val="center"/>
          </w:tcPr>
          <w:p>
            <w:pPr>
              <w:widowControl/>
              <w:adjustRightInd w:val="0"/>
              <w:snapToGrid w:val="0"/>
              <w:jc w:val="center"/>
              <w:rPr>
                <w:b/>
                <w:kern w:val="0"/>
                <w:szCs w:val="21"/>
              </w:rPr>
            </w:pPr>
            <w:r>
              <w:rPr>
                <w:b/>
                <w:kern w:val="0"/>
                <w:szCs w:val="21"/>
              </w:rPr>
              <w:t>是否博导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adjustRightInd w:val="0"/>
              <w:snapToGrid w:val="0"/>
              <w:jc w:val="center"/>
              <w:rPr>
                <w:kern w:val="0"/>
                <w:szCs w:val="21"/>
              </w:rPr>
            </w:pPr>
            <w:r>
              <w:rPr>
                <w:kern w:val="0"/>
                <w:szCs w:val="21"/>
              </w:rPr>
              <w:t>1</w:t>
            </w:r>
          </w:p>
        </w:tc>
        <w:tc>
          <w:tcPr>
            <w:tcW w:w="1111" w:type="dxa"/>
            <w:vAlign w:val="center"/>
          </w:tcPr>
          <w:p>
            <w:pPr>
              <w:widowControl/>
              <w:adjustRightInd w:val="0"/>
              <w:snapToGrid w:val="0"/>
              <w:jc w:val="center"/>
              <w:rPr>
                <w:kern w:val="0"/>
                <w:szCs w:val="21"/>
              </w:rPr>
            </w:pPr>
          </w:p>
        </w:tc>
        <w:tc>
          <w:tcPr>
            <w:tcW w:w="1185" w:type="dxa"/>
            <w:vAlign w:val="center"/>
          </w:tcPr>
          <w:p>
            <w:pPr>
              <w:widowControl/>
              <w:adjustRightInd w:val="0"/>
              <w:snapToGrid w:val="0"/>
              <w:jc w:val="center"/>
              <w:rPr>
                <w:kern w:val="0"/>
                <w:szCs w:val="21"/>
              </w:rPr>
            </w:pPr>
          </w:p>
        </w:tc>
        <w:tc>
          <w:tcPr>
            <w:tcW w:w="992" w:type="dxa"/>
          </w:tcPr>
          <w:p>
            <w:pPr>
              <w:widowControl/>
              <w:adjustRightInd w:val="0"/>
              <w:snapToGrid w:val="0"/>
              <w:jc w:val="center"/>
              <w:rPr>
                <w:kern w:val="0"/>
                <w:szCs w:val="21"/>
              </w:rPr>
            </w:pPr>
          </w:p>
        </w:tc>
        <w:tc>
          <w:tcPr>
            <w:tcW w:w="992" w:type="dxa"/>
            <w:vAlign w:val="center"/>
          </w:tcPr>
          <w:p>
            <w:pPr>
              <w:widowControl/>
              <w:adjustRightInd w:val="0"/>
              <w:snapToGrid w:val="0"/>
              <w:jc w:val="center"/>
              <w:rPr>
                <w:kern w:val="0"/>
                <w:szCs w:val="21"/>
              </w:rPr>
            </w:pPr>
          </w:p>
        </w:tc>
        <w:tc>
          <w:tcPr>
            <w:tcW w:w="1843" w:type="dxa"/>
            <w:vAlign w:val="center"/>
          </w:tcPr>
          <w:p>
            <w:pPr>
              <w:widowControl/>
              <w:adjustRightInd w:val="0"/>
              <w:snapToGrid w:val="0"/>
              <w:jc w:val="center"/>
              <w:rPr>
                <w:kern w:val="0"/>
                <w:szCs w:val="21"/>
              </w:rPr>
            </w:pPr>
          </w:p>
        </w:tc>
        <w:tc>
          <w:tcPr>
            <w:tcW w:w="1559" w:type="dxa"/>
            <w:vAlign w:val="center"/>
          </w:tcPr>
          <w:p>
            <w:pPr>
              <w:widowControl/>
              <w:adjustRightInd w:val="0"/>
              <w:snapToGrid w:val="0"/>
              <w:jc w:val="center"/>
              <w:rPr>
                <w:kern w:val="0"/>
                <w:szCs w:val="21"/>
              </w:rPr>
            </w:pPr>
          </w:p>
        </w:tc>
        <w:tc>
          <w:tcPr>
            <w:tcW w:w="1843" w:type="dxa"/>
            <w:vAlign w:val="center"/>
          </w:tcPr>
          <w:p>
            <w:pPr>
              <w:widowControl/>
              <w:adjustRightInd w:val="0"/>
              <w:snapToGrid w:val="0"/>
              <w:jc w:val="center"/>
              <w:rPr>
                <w:kern w:val="0"/>
                <w:szCs w:val="21"/>
              </w:rPr>
            </w:pPr>
          </w:p>
        </w:tc>
        <w:tc>
          <w:tcPr>
            <w:tcW w:w="1418" w:type="dxa"/>
            <w:vAlign w:val="center"/>
          </w:tcPr>
          <w:p>
            <w:pPr>
              <w:widowControl/>
              <w:adjustRightInd w:val="0"/>
              <w:snapToGrid w:val="0"/>
              <w:jc w:val="center"/>
              <w:rPr>
                <w:kern w:val="0"/>
                <w:szCs w:val="21"/>
              </w:rPr>
            </w:pPr>
          </w:p>
        </w:tc>
        <w:tc>
          <w:tcPr>
            <w:tcW w:w="1559" w:type="dxa"/>
          </w:tcPr>
          <w:p>
            <w:pPr>
              <w:widowControl/>
              <w:adjustRightInd w:val="0"/>
              <w:snapToGrid w:val="0"/>
              <w:jc w:val="center"/>
              <w:rPr>
                <w:kern w:val="0"/>
                <w:szCs w:val="21"/>
              </w:rPr>
            </w:pPr>
          </w:p>
        </w:tc>
        <w:tc>
          <w:tcPr>
            <w:tcW w:w="850" w:type="dxa"/>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adjustRightInd w:val="0"/>
              <w:snapToGrid w:val="0"/>
              <w:jc w:val="center"/>
              <w:rPr>
                <w:kern w:val="0"/>
                <w:szCs w:val="21"/>
              </w:rPr>
            </w:pPr>
            <w:r>
              <w:rPr>
                <w:kern w:val="0"/>
                <w:szCs w:val="21"/>
              </w:rPr>
              <w:t>2</w:t>
            </w:r>
          </w:p>
        </w:tc>
        <w:tc>
          <w:tcPr>
            <w:tcW w:w="1111" w:type="dxa"/>
            <w:vAlign w:val="center"/>
          </w:tcPr>
          <w:p>
            <w:pPr>
              <w:widowControl/>
              <w:adjustRightInd w:val="0"/>
              <w:snapToGrid w:val="0"/>
              <w:jc w:val="center"/>
              <w:rPr>
                <w:kern w:val="0"/>
                <w:szCs w:val="21"/>
              </w:rPr>
            </w:pPr>
          </w:p>
        </w:tc>
        <w:tc>
          <w:tcPr>
            <w:tcW w:w="1185" w:type="dxa"/>
            <w:vAlign w:val="center"/>
          </w:tcPr>
          <w:p>
            <w:pPr>
              <w:widowControl/>
              <w:adjustRightInd w:val="0"/>
              <w:snapToGrid w:val="0"/>
              <w:jc w:val="center"/>
              <w:rPr>
                <w:kern w:val="0"/>
                <w:szCs w:val="21"/>
              </w:rPr>
            </w:pPr>
          </w:p>
        </w:tc>
        <w:tc>
          <w:tcPr>
            <w:tcW w:w="992" w:type="dxa"/>
          </w:tcPr>
          <w:p>
            <w:pPr>
              <w:widowControl/>
              <w:adjustRightInd w:val="0"/>
              <w:snapToGrid w:val="0"/>
              <w:jc w:val="center"/>
              <w:rPr>
                <w:kern w:val="0"/>
                <w:szCs w:val="21"/>
              </w:rPr>
            </w:pPr>
          </w:p>
        </w:tc>
        <w:tc>
          <w:tcPr>
            <w:tcW w:w="992" w:type="dxa"/>
            <w:vAlign w:val="center"/>
          </w:tcPr>
          <w:p>
            <w:pPr>
              <w:widowControl/>
              <w:adjustRightInd w:val="0"/>
              <w:snapToGrid w:val="0"/>
              <w:jc w:val="center"/>
              <w:rPr>
                <w:kern w:val="0"/>
                <w:szCs w:val="21"/>
              </w:rPr>
            </w:pPr>
          </w:p>
        </w:tc>
        <w:tc>
          <w:tcPr>
            <w:tcW w:w="1843" w:type="dxa"/>
            <w:vAlign w:val="center"/>
          </w:tcPr>
          <w:p>
            <w:pPr>
              <w:widowControl/>
              <w:adjustRightInd w:val="0"/>
              <w:snapToGrid w:val="0"/>
              <w:jc w:val="center"/>
              <w:rPr>
                <w:kern w:val="0"/>
                <w:szCs w:val="21"/>
              </w:rPr>
            </w:pPr>
          </w:p>
        </w:tc>
        <w:tc>
          <w:tcPr>
            <w:tcW w:w="1559" w:type="dxa"/>
            <w:vAlign w:val="center"/>
          </w:tcPr>
          <w:p>
            <w:pPr>
              <w:widowControl/>
              <w:adjustRightInd w:val="0"/>
              <w:snapToGrid w:val="0"/>
              <w:jc w:val="center"/>
              <w:rPr>
                <w:kern w:val="0"/>
                <w:szCs w:val="21"/>
              </w:rPr>
            </w:pPr>
          </w:p>
        </w:tc>
        <w:tc>
          <w:tcPr>
            <w:tcW w:w="1843" w:type="dxa"/>
            <w:vAlign w:val="center"/>
          </w:tcPr>
          <w:p>
            <w:pPr>
              <w:widowControl/>
              <w:adjustRightInd w:val="0"/>
              <w:snapToGrid w:val="0"/>
              <w:jc w:val="center"/>
              <w:rPr>
                <w:kern w:val="0"/>
                <w:szCs w:val="21"/>
              </w:rPr>
            </w:pPr>
          </w:p>
        </w:tc>
        <w:tc>
          <w:tcPr>
            <w:tcW w:w="1418" w:type="dxa"/>
            <w:vAlign w:val="center"/>
          </w:tcPr>
          <w:p>
            <w:pPr>
              <w:widowControl/>
              <w:adjustRightInd w:val="0"/>
              <w:snapToGrid w:val="0"/>
              <w:jc w:val="center"/>
              <w:rPr>
                <w:kern w:val="0"/>
                <w:szCs w:val="21"/>
              </w:rPr>
            </w:pPr>
          </w:p>
        </w:tc>
        <w:tc>
          <w:tcPr>
            <w:tcW w:w="1559" w:type="dxa"/>
          </w:tcPr>
          <w:p>
            <w:pPr>
              <w:widowControl/>
              <w:adjustRightInd w:val="0"/>
              <w:snapToGrid w:val="0"/>
              <w:jc w:val="center"/>
              <w:rPr>
                <w:kern w:val="0"/>
                <w:szCs w:val="21"/>
              </w:rPr>
            </w:pPr>
          </w:p>
        </w:tc>
        <w:tc>
          <w:tcPr>
            <w:tcW w:w="850" w:type="dxa"/>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adjustRightInd w:val="0"/>
              <w:snapToGrid w:val="0"/>
              <w:jc w:val="center"/>
              <w:rPr>
                <w:kern w:val="0"/>
                <w:szCs w:val="21"/>
              </w:rPr>
            </w:pPr>
            <w:r>
              <w:rPr>
                <w:kern w:val="0"/>
                <w:szCs w:val="21"/>
              </w:rPr>
              <w:t>3</w:t>
            </w:r>
          </w:p>
        </w:tc>
        <w:tc>
          <w:tcPr>
            <w:tcW w:w="1111" w:type="dxa"/>
            <w:vAlign w:val="center"/>
          </w:tcPr>
          <w:p>
            <w:pPr>
              <w:widowControl/>
              <w:adjustRightInd w:val="0"/>
              <w:snapToGrid w:val="0"/>
              <w:jc w:val="center"/>
              <w:rPr>
                <w:kern w:val="0"/>
                <w:szCs w:val="21"/>
              </w:rPr>
            </w:pPr>
          </w:p>
        </w:tc>
        <w:tc>
          <w:tcPr>
            <w:tcW w:w="1185" w:type="dxa"/>
            <w:vAlign w:val="center"/>
          </w:tcPr>
          <w:p>
            <w:pPr>
              <w:widowControl/>
              <w:adjustRightInd w:val="0"/>
              <w:snapToGrid w:val="0"/>
              <w:jc w:val="center"/>
              <w:rPr>
                <w:kern w:val="0"/>
                <w:szCs w:val="21"/>
              </w:rPr>
            </w:pPr>
          </w:p>
        </w:tc>
        <w:tc>
          <w:tcPr>
            <w:tcW w:w="992" w:type="dxa"/>
          </w:tcPr>
          <w:p>
            <w:pPr>
              <w:widowControl/>
              <w:adjustRightInd w:val="0"/>
              <w:snapToGrid w:val="0"/>
              <w:jc w:val="center"/>
              <w:rPr>
                <w:kern w:val="0"/>
                <w:szCs w:val="21"/>
              </w:rPr>
            </w:pPr>
          </w:p>
        </w:tc>
        <w:tc>
          <w:tcPr>
            <w:tcW w:w="992" w:type="dxa"/>
            <w:vAlign w:val="center"/>
          </w:tcPr>
          <w:p>
            <w:pPr>
              <w:widowControl/>
              <w:adjustRightInd w:val="0"/>
              <w:snapToGrid w:val="0"/>
              <w:jc w:val="center"/>
              <w:rPr>
                <w:kern w:val="0"/>
                <w:szCs w:val="21"/>
              </w:rPr>
            </w:pPr>
          </w:p>
        </w:tc>
        <w:tc>
          <w:tcPr>
            <w:tcW w:w="1843" w:type="dxa"/>
            <w:vAlign w:val="center"/>
          </w:tcPr>
          <w:p>
            <w:pPr>
              <w:widowControl/>
              <w:adjustRightInd w:val="0"/>
              <w:snapToGrid w:val="0"/>
              <w:jc w:val="center"/>
              <w:rPr>
                <w:kern w:val="0"/>
                <w:szCs w:val="21"/>
              </w:rPr>
            </w:pPr>
          </w:p>
        </w:tc>
        <w:tc>
          <w:tcPr>
            <w:tcW w:w="1559" w:type="dxa"/>
            <w:vAlign w:val="center"/>
          </w:tcPr>
          <w:p>
            <w:pPr>
              <w:widowControl/>
              <w:adjustRightInd w:val="0"/>
              <w:snapToGrid w:val="0"/>
              <w:jc w:val="center"/>
              <w:rPr>
                <w:kern w:val="0"/>
                <w:szCs w:val="21"/>
              </w:rPr>
            </w:pPr>
          </w:p>
        </w:tc>
        <w:tc>
          <w:tcPr>
            <w:tcW w:w="1843" w:type="dxa"/>
            <w:vAlign w:val="center"/>
          </w:tcPr>
          <w:p>
            <w:pPr>
              <w:widowControl/>
              <w:adjustRightInd w:val="0"/>
              <w:snapToGrid w:val="0"/>
              <w:jc w:val="center"/>
              <w:rPr>
                <w:kern w:val="0"/>
                <w:szCs w:val="21"/>
              </w:rPr>
            </w:pPr>
          </w:p>
        </w:tc>
        <w:tc>
          <w:tcPr>
            <w:tcW w:w="1418" w:type="dxa"/>
            <w:vAlign w:val="center"/>
          </w:tcPr>
          <w:p>
            <w:pPr>
              <w:widowControl/>
              <w:adjustRightInd w:val="0"/>
              <w:snapToGrid w:val="0"/>
              <w:jc w:val="center"/>
              <w:rPr>
                <w:kern w:val="0"/>
                <w:szCs w:val="21"/>
              </w:rPr>
            </w:pPr>
          </w:p>
        </w:tc>
        <w:tc>
          <w:tcPr>
            <w:tcW w:w="1559" w:type="dxa"/>
          </w:tcPr>
          <w:p>
            <w:pPr>
              <w:widowControl/>
              <w:adjustRightInd w:val="0"/>
              <w:snapToGrid w:val="0"/>
              <w:jc w:val="center"/>
              <w:rPr>
                <w:kern w:val="0"/>
                <w:szCs w:val="21"/>
              </w:rPr>
            </w:pPr>
          </w:p>
        </w:tc>
        <w:tc>
          <w:tcPr>
            <w:tcW w:w="850" w:type="dxa"/>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adjustRightInd w:val="0"/>
              <w:snapToGrid w:val="0"/>
              <w:jc w:val="center"/>
              <w:rPr>
                <w:kern w:val="0"/>
                <w:szCs w:val="21"/>
              </w:rPr>
            </w:pPr>
          </w:p>
        </w:tc>
        <w:tc>
          <w:tcPr>
            <w:tcW w:w="1111" w:type="dxa"/>
            <w:vAlign w:val="center"/>
          </w:tcPr>
          <w:p>
            <w:pPr>
              <w:widowControl/>
              <w:adjustRightInd w:val="0"/>
              <w:snapToGrid w:val="0"/>
              <w:jc w:val="center"/>
              <w:rPr>
                <w:kern w:val="0"/>
                <w:szCs w:val="21"/>
              </w:rPr>
            </w:pPr>
          </w:p>
        </w:tc>
        <w:tc>
          <w:tcPr>
            <w:tcW w:w="1185" w:type="dxa"/>
            <w:vAlign w:val="center"/>
          </w:tcPr>
          <w:p>
            <w:pPr>
              <w:widowControl/>
              <w:adjustRightInd w:val="0"/>
              <w:snapToGrid w:val="0"/>
              <w:jc w:val="center"/>
              <w:rPr>
                <w:kern w:val="0"/>
                <w:szCs w:val="21"/>
              </w:rPr>
            </w:pPr>
          </w:p>
        </w:tc>
        <w:tc>
          <w:tcPr>
            <w:tcW w:w="992" w:type="dxa"/>
          </w:tcPr>
          <w:p>
            <w:pPr>
              <w:widowControl/>
              <w:adjustRightInd w:val="0"/>
              <w:snapToGrid w:val="0"/>
              <w:jc w:val="center"/>
              <w:rPr>
                <w:kern w:val="0"/>
                <w:szCs w:val="21"/>
              </w:rPr>
            </w:pPr>
          </w:p>
        </w:tc>
        <w:tc>
          <w:tcPr>
            <w:tcW w:w="992" w:type="dxa"/>
            <w:vAlign w:val="center"/>
          </w:tcPr>
          <w:p>
            <w:pPr>
              <w:widowControl/>
              <w:adjustRightInd w:val="0"/>
              <w:snapToGrid w:val="0"/>
              <w:jc w:val="center"/>
              <w:rPr>
                <w:kern w:val="0"/>
                <w:szCs w:val="21"/>
              </w:rPr>
            </w:pPr>
          </w:p>
        </w:tc>
        <w:tc>
          <w:tcPr>
            <w:tcW w:w="1843" w:type="dxa"/>
            <w:vAlign w:val="center"/>
          </w:tcPr>
          <w:p>
            <w:pPr>
              <w:widowControl/>
              <w:adjustRightInd w:val="0"/>
              <w:snapToGrid w:val="0"/>
              <w:jc w:val="center"/>
              <w:rPr>
                <w:kern w:val="0"/>
                <w:szCs w:val="21"/>
              </w:rPr>
            </w:pPr>
          </w:p>
        </w:tc>
        <w:tc>
          <w:tcPr>
            <w:tcW w:w="1559" w:type="dxa"/>
            <w:vAlign w:val="center"/>
          </w:tcPr>
          <w:p>
            <w:pPr>
              <w:widowControl/>
              <w:adjustRightInd w:val="0"/>
              <w:snapToGrid w:val="0"/>
              <w:jc w:val="center"/>
              <w:rPr>
                <w:kern w:val="0"/>
                <w:szCs w:val="21"/>
              </w:rPr>
            </w:pPr>
          </w:p>
        </w:tc>
        <w:tc>
          <w:tcPr>
            <w:tcW w:w="1843" w:type="dxa"/>
            <w:vAlign w:val="center"/>
          </w:tcPr>
          <w:p>
            <w:pPr>
              <w:widowControl/>
              <w:adjustRightInd w:val="0"/>
              <w:snapToGrid w:val="0"/>
              <w:jc w:val="center"/>
              <w:rPr>
                <w:kern w:val="0"/>
                <w:szCs w:val="21"/>
              </w:rPr>
            </w:pPr>
          </w:p>
        </w:tc>
        <w:tc>
          <w:tcPr>
            <w:tcW w:w="1418" w:type="dxa"/>
            <w:vAlign w:val="center"/>
          </w:tcPr>
          <w:p>
            <w:pPr>
              <w:widowControl/>
              <w:adjustRightInd w:val="0"/>
              <w:snapToGrid w:val="0"/>
              <w:jc w:val="center"/>
              <w:rPr>
                <w:kern w:val="0"/>
                <w:szCs w:val="21"/>
              </w:rPr>
            </w:pPr>
          </w:p>
        </w:tc>
        <w:tc>
          <w:tcPr>
            <w:tcW w:w="1559" w:type="dxa"/>
          </w:tcPr>
          <w:p>
            <w:pPr>
              <w:widowControl/>
              <w:adjustRightInd w:val="0"/>
              <w:snapToGrid w:val="0"/>
              <w:jc w:val="center"/>
              <w:rPr>
                <w:kern w:val="0"/>
                <w:szCs w:val="21"/>
              </w:rPr>
            </w:pPr>
          </w:p>
        </w:tc>
        <w:tc>
          <w:tcPr>
            <w:tcW w:w="850" w:type="dxa"/>
            <w:vAlign w:val="center"/>
          </w:tcPr>
          <w:p>
            <w:pPr>
              <w:widowControl/>
              <w:adjustRightInd w:val="0"/>
              <w:snapToGrid w:val="0"/>
              <w:jc w:val="center"/>
              <w:rPr>
                <w:kern w:val="0"/>
                <w:szCs w:val="21"/>
              </w:rPr>
            </w:pPr>
          </w:p>
        </w:tc>
      </w:tr>
    </w:tbl>
    <w:p>
      <w:pPr>
        <w:spacing w:before="120" w:beforeLines="50" w:after="120" w:afterLines="50"/>
        <w:jc w:val="center"/>
        <w:rPr>
          <w:b/>
          <w:sz w:val="24"/>
        </w:rPr>
      </w:pPr>
    </w:p>
    <w:p>
      <w:pPr>
        <w:jc w:val="center"/>
        <w:rPr>
          <w:b/>
          <w:sz w:val="24"/>
        </w:rPr>
      </w:pPr>
      <w:r>
        <w:rPr>
          <w:rFonts w:hint="eastAsia"/>
          <w:b/>
          <w:sz w:val="24"/>
        </w:rPr>
        <w:t>附</w:t>
      </w:r>
      <w:r>
        <w:rPr>
          <w:b/>
          <w:sz w:val="24"/>
        </w:rPr>
        <w:t>表</w:t>
      </w:r>
      <w:r>
        <w:rPr>
          <w:rFonts w:hint="eastAsia"/>
          <w:b/>
          <w:sz w:val="24"/>
        </w:rPr>
        <w:t>3</w:t>
      </w:r>
      <w:r>
        <w:rPr>
          <w:b/>
          <w:sz w:val="24"/>
        </w:rPr>
        <w:t>．</w:t>
      </w:r>
      <w:r>
        <w:rPr>
          <w:rFonts w:hint="eastAsia"/>
          <w:b/>
          <w:sz w:val="24"/>
        </w:rPr>
        <w:t>本学科代表性骨干教师情况表</w:t>
      </w:r>
    </w:p>
    <w:tbl>
      <w:tblPr>
        <w:tblStyle w:val="46"/>
        <w:tblW w:w="1417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94"/>
        <w:gridCol w:w="1090"/>
        <w:gridCol w:w="869"/>
        <w:gridCol w:w="929"/>
        <w:gridCol w:w="938"/>
        <w:gridCol w:w="992"/>
        <w:gridCol w:w="2410"/>
        <w:gridCol w:w="1843"/>
        <w:gridCol w:w="39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81" w:hRule="exact"/>
          <w:jc w:val="center"/>
        </w:trPr>
        <w:tc>
          <w:tcPr>
            <w:tcW w:w="1194"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序 号</w:t>
            </w:r>
          </w:p>
        </w:tc>
        <w:tc>
          <w:tcPr>
            <w:tcW w:w="1090"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姓名</w:t>
            </w:r>
          </w:p>
        </w:tc>
        <w:tc>
          <w:tcPr>
            <w:tcW w:w="869"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年龄 (岁)</w:t>
            </w:r>
          </w:p>
        </w:tc>
        <w:tc>
          <w:tcPr>
            <w:tcW w:w="929"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专业技 术职务</w:t>
            </w:r>
          </w:p>
        </w:tc>
        <w:tc>
          <w:tcPr>
            <w:tcW w:w="938"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导师类别</w:t>
            </w:r>
          </w:p>
        </w:tc>
        <w:tc>
          <w:tcPr>
            <w:tcW w:w="992"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最高学位</w:t>
            </w:r>
          </w:p>
        </w:tc>
        <w:tc>
          <w:tcPr>
            <w:tcW w:w="2410" w:type="dxa"/>
          </w:tcPr>
          <w:p>
            <w:pPr>
              <w:widowControl/>
              <w:adjustRightInd w:val="0"/>
              <w:snapToGrid w:val="0"/>
              <w:jc w:val="center"/>
              <w:rPr>
                <w:rFonts w:asciiTheme="minorHAnsi" w:hAnsiTheme="minorHAnsi" w:eastAsiaTheme="minorEastAsia" w:cstheme="minorBidi"/>
                <w:b/>
                <w:szCs w:val="21"/>
                <w:lang w:eastAsia="zh-CN"/>
              </w:rPr>
            </w:pPr>
            <w:r>
              <w:rPr>
                <w:rFonts w:asciiTheme="minorHAnsi" w:hAnsiTheme="minorHAnsi" w:eastAsiaTheme="minorEastAsia" w:cstheme="minorBidi"/>
                <w:b/>
                <w:kern w:val="0"/>
                <w:szCs w:val="21"/>
                <w:lang w:eastAsia="zh-CN"/>
              </w:rPr>
              <w:t>学术头衔</w:t>
            </w:r>
            <w:r>
              <w:rPr>
                <w:rFonts w:hint="eastAsia" w:asciiTheme="minorHAnsi" w:hAnsiTheme="minorHAnsi" w:eastAsiaTheme="minorEastAsia" w:cstheme="minorBidi"/>
                <w:b/>
                <w:kern w:val="0"/>
                <w:szCs w:val="21"/>
                <w:lang w:eastAsia="zh-CN"/>
              </w:rPr>
              <w:t>、</w:t>
            </w:r>
            <w:r>
              <w:rPr>
                <w:rFonts w:asciiTheme="minorHAnsi" w:hAnsiTheme="minorHAnsi" w:eastAsiaTheme="minorEastAsia" w:cstheme="minorBidi"/>
                <w:b/>
                <w:kern w:val="0"/>
                <w:szCs w:val="21"/>
                <w:lang w:eastAsia="zh-CN"/>
              </w:rPr>
              <w:t>人才称号</w:t>
            </w:r>
            <w:r>
              <w:rPr>
                <w:rFonts w:hint="eastAsia" w:asciiTheme="minorHAnsi" w:hAnsiTheme="minorHAnsi" w:eastAsiaTheme="minorEastAsia" w:cstheme="minorBidi"/>
                <w:b/>
                <w:kern w:val="0"/>
                <w:szCs w:val="21"/>
                <w:lang w:eastAsia="zh-CN"/>
              </w:rPr>
              <w:t>及</w:t>
            </w:r>
            <w:r>
              <w:rPr>
                <w:rFonts w:asciiTheme="minorHAnsi" w:hAnsiTheme="minorHAnsi" w:eastAsiaTheme="minorEastAsia" w:cstheme="minorBidi"/>
                <w:b/>
                <w:kern w:val="0"/>
                <w:szCs w:val="21"/>
                <w:lang w:eastAsia="zh-CN"/>
              </w:rPr>
              <w:t>国</w:t>
            </w:r>
            <w:r>
              <w:rPr>
                <w:rFonts w:hint="eastAsia" w:asciiTheme="minorHAnsi" w:hAnsiTheme="minorHAnsi" w:eastAsiaTheme="minorEastAsia" w:cstheme="minorBidi"/>
                <w:b/>
                <w:kern w:val="0"/>
                <w:szCs w:val="21"/>
                <w:lang w:eastAsia="zh-CN"/>
              </w:rPr>
              <w:t>内外</w:t>
            </w:r>
            <w:r>
              <w:rPr>
                <w:rFonts w:asciiTheme="minorHAnsi" w:hAnsiTheme="minorHAnsi" w:eastAsiaTheme="minorEastAsia" w:cstheme="minorBidi"/>
                <w:b/>
                <w:kern w:val="0"/>
                <w:szCs w:val="21"/>
                <w:lang w:eastAsia="zh-CN"/>
              </w:rPr>
              <w:t>主要学术兼职</w:t>
            </w:r>
          </w:p>
        </w:tc>
        <w:tc>
          <w:tcPr>
            <w:tcW w:w="1843" w:type="dxa"/>
          </w:tcPr>
          <w:p>
            <w:pPr>
              <w:widowControl/>
              <w:adjustRightInd w:val="0"/>
              <w:snapToGrid w:val="0"/>
              <w:jc w:val="center"/>
              <w:rPr>
                <w:rFonts w:asciiTheme="minorHAnsi" w:hAnsiTheme="minorHAnsi" w:eastAsiaTheme="minorEastAsia" w:cstheme="minorBidi"/>
                <w:b/>
                <w:szCs w:val="21"/>
                <w:lang w:eastAsia="en-US"/>
              </w:rPr>
            </w:pPr>
            <w:r>
              <w:rPr>
                <w:rFonts w:asciiTheme="minorHAnsi" w:hAnsiTheme="minorHAnsi" w:eastAsiaTheme="minorEastAsia" w:cstheme="minorBidi"/>
                <w:b/>
                <w:kern w:val="0"/>
                <w:szCs w:val="21"/>
                <w:lang w:eastAsia="en-US"/>
              </w:rPr>
              <w:t>学科</w:t>
            </w:r>
            <w:r>
              <w:rPr>
                <w:rFonts w:hint="eastAsia" w:asciiTheme="minorHAnsi" w:hAnsiTheme="minorHAnsi" w:eastAsiaTheme="minorEastAsia" w:cstheme="minorBidi"/>
                <w:b/>
                <w:kern w:val="0"/>
                <w:szCs w:val="21"/>
                <w:lang w:eastAsia="en-US"/>
              </w:rPr>
              <w:t>方向</w:t>
            </w:r>
          </w:p>
        </w:tc>
        <w:tc>
          <w:tcPr>
            <w:tcW w:w="3911" w:type="dxa"/>
          </w:tcPr>
          <w:p>
            <w:pPr>
              <w:widowControl/>
              <w:adjustRightInd w:val="0"/>
              <w:snapToGrid w:val="0"/>
              <w:jc w:val="center"/>
              <w:rPr>
                <w:rFonts w:asciiTheme="minorHAnsi" w:hAnsiTheme="minorHAnsi" w:eastAsiaTheme="minorEastAsia" w:cstheme="minorBidi"/>
                <w:b/>
                <w:szCs w:val="21"/>
                <w:lang w:eastAsia="zh-CN"/>
              </w:rPr>
            </w:pPr>
            <w:r>
              <w:rPr>
                <w:rFonts w:hint="eastAsia" w:asciiTheme="minorHAnsi" w:hAnsiTheme="minorHAnsi" w:eastAsiaTheme="minorEastAsia" w:cstheme="minorBidi"/>
                <w:b/>
                <w:szCs w:val="21"/>
                <w:lang w:eastAsia="zh-CN"/>
              </w:rPr>
              <w:t>代表性成果（限填3项，包括但不限于获奖、论文、专著、咨询报告等）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2</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3</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4</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5</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6</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7</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8</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9</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10</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pacing w:val="-8"/>
                <w:sz w:val="21"/>
                <w:lang w:eastAsia="en-US"/>
              </w:rPr>
              <w:t>11</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12</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13</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14</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15</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16</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17</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18</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19</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95"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20</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bl>
    <w:p>
      <w:pPr>
        <w:pStyle w:val="5"/>
        <w:spacing w:after="0"/>
        <w:ind w:left="1117" w:right="227" w:hanging="1259"/>
        <w:rPr>
          <w:rFonts w:cs="宋体"/>
        </w:rPr>
      </w:pPr>
      <w:r>
        <w:t>注：</w:t>
      </w:r>
      <w:r>
        <w:rPr>
          <w:rFonts w:cs="宋体"/>
        </w:rPr>
        <w:t>1.</w:t>
      </w:r>
      <w:r>
        <w:rPr>
          <w:rFonts w:hint="eastAsia" w:cs="宋体"/>
        </w:rPr>
        <w:t>以本学科点全体专任教师中的30%为限，作为代表性骨干教师填报。</w:t>
      </w:r>
    </w:p>
    <w:p>
      <w:pPr>
        <w:pStyle w:val="5"/>
        <w:spacing w:after="0"/>
        <w:ind w:left="1117" w:right="227" w:hanging="1259"/>
      </w:pPr>
      <w:r>
        <w:rPr>
          <w:rFonts w:hint="eastAsia" w:cs="宋体"/>
        </w:rPr>
        <w:t>2.</w:t>
      </w:r>
      <w:r>
        <w:rPr>
          <w:rFonts w:cs="宋体"/>
        </w:rPr>
        <w:t>“</w:t>
      </w:r>
      <w:r>
        <w:t>学术头衔或人才称号”填写千人计划、长江学者特聘教授等。一人有多项</w:t>
      </w:r>
      <w:r>
        <w:rPr>
          <w:rFonts w:cs="宋体"/>
        </w:rPr>
        <w:t>“</w:t>
      </w:r>
      <w:r>
        <w:t>学术头衔或人才称号”或多项</w:t>
      </w:r>
      <w:r>
        <w:rPr>
          <w:rFonts w:cs="宋体"/>
        </w:rPr>
        <w:t>“</w:t>
      </w:r>
      <w:r>
        <w:t>国内外主要学术兼职”的，最多填写两项。</w:t>
      </w:r>
    </w:p>
    <w:p>
      <w:pPr>
        <w:jc w:val="center"/>
        <w:rPr>
          <w:b/>
          <w:sz w:val="24"/>
        </w:rPr>
      </w:pPr>
    </w:p>
    <w:p>
      <w:pPr>
        <w:jc w:val="center"/>
        <w:rPr>
          <w:b/>
          <w:sz w:val="24"/>
        </w:rPr>
      </w:pPr>
      <w:r>
        <w:rPr>
          <w:rFonts w:hint="eastAsia"/>
          <w:b/>
          <w:sz w:val="24"/>
        </w:rPr>
        <w:t>附表4. 本学科教师近三年主持的省部级及以上科研项目清单</w:t>
      </w:r>
    </w:p>
    <w:tbl>
      <w:tblPr>
        <w:tblStyle w:val="15"/>
        <w:tblW w:w="14398" w:type="dxa"/>
        <w:jc w:val="center"/>
        <w:tblInd w:w="0" w:type="dxa"/>
        <w:tblLayout w:type="fixed"/>
        <w:tblCellMar>
          <w:top w:w="0" w:type="dxa"/>
          <w:left w:w="28" w:type="dxa"/>
          <w:bottom w:w="0" w:type="dxa"/>
          <w:right w:w="28" w:type="dxa"/>
        </w:tblCellMar>
      </w:tblPr>
      <w:tblGrid>
        <w:gridCol w:w="709"/>
        <w:gridCol w:w="4553"/>
        <w:gridCol w:w="1990"/>
        <w:gridCol w:w="1569"/>
        <w:gridCol w:w="1569"/>
        <w:gridCol w:w="1949"/>
        <w:gridCol w:w="663"/>
        <w:gridCol w:w="1396"/>
      </w:tblGrid>
      <w:tr>
        <w:tblPrEx>
          <w:tblLayout w:type="fixed"/>
          <w:tblCellMar>
            <w:top w:w="0" w:type="dxa"/>
            <w:left w:w="28" w:type="dxa"/>
            <w:bottom w:w="0" w:type="dxa"/>
            <w:right w:w="28" w:type="dxa"/>
          </w:tblCellMar>
        </w:tblPrEx>
        <w:trPr>
          <w:cantSplit/>
          <w:trHeight w:val="576" w:hRule="atLeast"/>
          <w:jc w:val="center"/>
        </w:trPr>
        <w:tc>
          <w:tcPr>
            <w:tcW w:w="70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kern w:val="0"/>
                <w:szCs w:val="21"/>
              </w:rPr>
            </w:pPr>
            <w:r>
              <w:rPr>
                <w:rFonts w:hint="eastAsia"/>
                <w:b/>
                <w:kern w:val="0"/>
                <w:szCs w:val="21"/>
              </w:rPr>
              <w:t>序号</w:t>
            </w:r>
          </w:p>
        </w:tc>
        <w:tc>
          <w:tcPr>
            <w:tcW w:w="4553"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项目名称（编号）</w:t>
            </w:r>
          </w:p>
        </w:tc>
        <w:tc>
          <w:tcPr>
            <w:tcW w:w="1990"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来源</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项目类别</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起讫时间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项目负责人</w:t>
            </w:r>
          </w:p>
        </w:tc>
        <w:tc>
          <w:tcPr>
            <w:tcW w:w="663" w:type="dxa"/>
            <w:tcBorders>
              <w:top w:val="single" w:color="auto" w:sz="6" w:space="0"/>
              <w:left w:val="single" w:color="auto" w:sz="6" w:space="0"/>
              <w:bottom w:val="single" w:color="auto" w:sz="6" w:space="0"/>
              <w:right w:val="single" w:color="auto" w:sz="6" w:space="0"/>
            </w:tcBorders>
          </w:tcPr>
          <w:p>
            <w:pPr>
              <w:widowControl/>
              <w:adjustRightInd w:val="0"/>
              <w:snapToGrid w:val="0"/>
              <w:jc w:val="center"/>
              <w:rPr>
                <w:b/>
                <w:kern w:val="0"/>
                <w:szCs w:val="21"/>
              </w:rPr>
            </w:pPr>
            <w:r>
              <w:rPr>
                <w:rFonts w:hint="eastAsia"/>
                <w:b/>
                <w:kern w:val="0"/>
                <w:szCs w:val="21"/>
              </w:rPr>
              <w:t>是否博导</w:t>
            </w:r>
          </w:p>
        </w:tc>
        <w:tc>
          <w:tcPr>
            <w:tcW w:w="13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ind w:left="-42" w:leftChars="-20"/>
              <w:jc w:val="center"/>
              <w:rPr>
                <w:b/>
                <w:kern w:val="0"/>
                <w:szCs w:val="21"/>
              </w:rPr>
            </w:pPr>
            <w:r>
              <w:rPr>
                <w:rFonts w:hint="eastAsia"/>
                <w:b/>
                <w:kern w:val="0"/>
                <w:szCs w:val="21"/>
              </w:rPr>
              <w:t>经费（万元）</w:t>
            </w:r>
          </w:p>
        </w:tc>
      </w:tr>
      <w:tr>
        <w:tblPrEx>
          <w:tblLayout w:type="fixed"/>
          <w:tblCellMar>
            <w:top w:w="0" w:type="dxa"/>
            <w:left w:w="28" w:type="dxa"/>
            <w:bottom w:w="0" w:type="dxa"/>
            <w:right w:w="28" w:type="dxa"/>
          </w:tblCellMar>
        </w:tblPrEx>
        <w:trPr>
          <w:cantSplit/>
          <w:trHeight w:val="393" w:hRule="atLeast"/>
          <w:jc w:val="center"/>
        </w:trPr>
        <w:tc>
          <w:tcPr>
            <w:tcW w:w="709" w:type="dxa"/>
            <w:tcBorders>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1</w:t>
            </w:r>
          </w:p>
        </w:tc>
        <w:tc>
          <w:tcPr>
            <w:tcW w:w="4553" w:type="dxa"/>
            <w:tcBorders>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1990"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569" w:type="dxa"/>
            <w:tcBorders>
              <w:left w:val="single" w:color="auto" w:sz="6" w:space="0"/>
              <w:bottom w:val="single" w:color="auto" w:sz="4" w:space="0"/>
              <w:right w:val="single" w:color="auto" w:sz="6" w:space="0"/>
            </w:tcBorders>
          </w:tcPr>
          <w:p>
            <w:pPr>
              <w:pStyle w:val="44"/>
              <w:widowControl/>
              <w:snapToGrid w:val="0"/>
              <w:spacing w:before="0" w:after="0" w:line="240" w:lineRule="auto"/>
              <w:jc w:val="center"/>
              <w:rPr>
                <w:rFonts w:ascii="Times New Roman"/>
                <w:szCs w:val="21"/>
              </w:rPr>
            </w:pPr>
          </w:p>
        </w:tc>
        <w:tc>
          <w:tcPr>
            <w:tcW w:w="1569" w:type="dxa"/>
            <w:tcBorders>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663" w:type="dxa"/>
            <w:tcBorders>
              <w:left w:val="single" w:color="auto" w:sz="6" w:space="0"/>
              <w:bottom w:val="single" w:color="auto" w:sz="4" w:space="0"/>
              <w:right w:val="single" w:color="auto" w:sz="6" w:space="0"/>
            </w:tcBorders>
          </w:tcPr>
          <w:p>
            <w:pPr>
              <w:widowControl/>
              <w:adjustRightInd w:val="0"/>
              <w:snapToGrid w:val="0"/>
              <w:jc w:val="center"/>
              <w:rPr>
                <w:kern w:val="0"/>
                <w:szCs w:val="21"/>
              </w:rPr>
            </w:pPr>
          </w:p>
        </w:tc>
        <w:tc>
          <w:tcPr>
            <w:tcW w:w="1396"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2</w:t>
            </w:r>
          </w:p>
        </w:tc>
        <w:tc>
          <w:tcPr>
            <w:tcW w:w="455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569" w:type="dxa"/>
            <w:tcBorders>
              <w:top w:val="single" w:color="auto" w:sz="4" w:space="0"/>
              <w:left w:val="single" w:color="auto" w:sz="6" w:space="0"/>
              <w:bottom w:val="single" w:color="auto" w:sz="4" w:space="0"/>
              <w:right w:val="single" w:color="auto" w:sz="6" w:space="0"/>
            </w:tcBorders>
          </w:tcPr>
          <w:p>
            <w:pPr>
              <w:pStyle w:val="44"/>
              <w:widowControl/>
              <w:snapToGrid w:val="0"/>
              <w:spacing w:before="0" w:after="0" w:line="240" w:lineRule="auto"/>
              <w:jc w:val="center"/>
              <w:rPr>
                <w:rFonts w:ascii="Times New Roman"/>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663"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3</w:t>
            </w:r>
          </w:p>
        </w:tc>
        <w:tc>
          <w:tcPr>
            <w:tcW w:w="455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569" w:type="dxa"/>
            <w:tcBorders>
              <w:top w:val="single" w:color="auto" w:sz="4" w:space="0"/>
              <w:left w:val="single" w:color="auto" w:sz="6" w:space="0"/>
              <w:bottom w:val="single" w:color="auto" w:sz="4" w:space="0"/>
              <w:right w:val="single" w:color="auto" w:sz="6" w:space="0"/>
            </w:tcBorders>
          </w:tcPr>
          <w:p>
            <w:pPr>
              <w:pStyle w:val="44"/>
              <w:widowControl/>
              <w:snapToGrid w:val="0"/>
              <w:spacing w:before="0" w:after="0" w:line="240" w:lineRule="auto"/>
              <w:jc w:val="center"/>
              <w:rPr>
                <w:rFonts w:ascii="Times New Roman"/>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663"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455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569" w:type="dxa"/>
            <w:tcBorders>
              <w:top w:val="single" w:color="auto" w:sz="4" w:space="0"/>
              <w:left w:val="single" w:color="auto" w:sz="6" w:space="0"/>
              <w:bottom w:val="single" w:color="auto" w:sz="4" w:space="0"/>
              <w:right w:val="single" w:color="auto" w:sz="6" w:space="0"/>
            </w:tcBorders>
          </w:tcPr>
          <w:p>
            <w:pPr>
              <w:pStyle w:val="44"/>
              <w:widowControl/>
              <w:snapToGrid w:val="0"/>
              <w:spacing w:before="0" w:after="0" w:line="240" w:lineRule="auto"/>
              <w:jc w:val="center"/>
              <w:rPr>
                <w:rFonts w:ascii="Times New Roman"/>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663"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p>
        </w:tc>
      </w:tr>
    </w:tbl>
    <w:p>
      <w:pPr>
        <w:jc w:val="center"/>
        <w:rPr>
          <w:rFonts w:ascii="宋体" w:hAnsi="宋体"/>
          <w:sz w:val="28"/>
          <w:szCs w:val="28"/>
        </w:rPr>
      </w:pPr>
      <w:r>
        <w:rPr>
          <w:rFonts w:eastAsia="仿宋_GB2312"/>
          <w:sz w:val="24"/>
        </w:rPr>
        <w:br w:type="page"/>
      </w:r>
      <w:r>
        <w:rPr>
          <w:rFonts w:hint="eastAsia"/>
          <w:b/>
          <w:sz w:val="24"/>
        </w:rPr>
        <w:t>附表5. 本学科教师近三年发表代表性的高水平论文（含外文）（限填20篇）</w:t>
      </w:r>
    </w:p>
    <w:tbl>
      <w:tblPr>
        <w:tblStyle w:val="15"/>
        <w:tblW w:w="13702" w:type="dxa"/>
        <w:jc w:val="center"/>
        <w:tblInd w:w="0" w:type="dxa"/>
        <w:tblLayout w:type="fixed"/>
        <w:tblCellMar>
          <w:top w:w="0" w:type="dxa"/>
          <w:left w:w="28" w:type="dxa"/>
          <w:bottom w:w="0" w:type="dxa"/>
          <w:right w:w="28" w:type="dxa"/>
        </w:tblCellMar>
      </w:tblPr>
      <w:tblGrid>
        <w:gridCol w:w="772"/>
        <w:gridCol w:w="4716"/>
        <w:gridCol w:w="2126"/>
        <w:gridCol w:w="2977"/>
        <w:gridCol w:w="1835"/>
        <w:gridCol w:w="1276"/>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kern w:val="0"/>
                <w:szCs w:val="21"/>
              </w:rPr>
            </w:pPr>
            <w:r>
              <w:rPr>
                <w:rFonts w:hint="eastAsia"/>
                <w:b/>
                <w:kern w:val="0"/>
                <w:szCs w:val="21"/>
              </w:rPr>
              <w:t>序号</w:t>
            </w:r>
          </w:p>
        </w:tc>
        <w:tc>
          <w:tcPr>
            <w:tcW w:w="4716"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论文名称</w:t>
            </w:r>
          </w:p>
        </w:tc>
        <w:tc>
          <w:tcPr>
            <w:tcW w:w="212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第一作者或通讯作者</w:t>
            </w:r>
          </w:p>
        </w:tc>
        <w:tc>
          <w:tcPr>
            <w:tcW w:w="2977"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期刊名称、发表日期</w:t>
            </w:r>
          </w:p>
        </w:tc>
        <w:tc>
          <w:tcPr>
            <w:tcW w:w="183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影响因子</w:t>
            </w:r>
          </w:p>
        </w:tc>
        <w:tc>
          <w:tcPr>
            <w:tcW w:w="12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他引次数</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1</w:t>
            </w:r>
          </w:p>
        </w:tc>
        <w:tc>
          <w:tcPr>
            <w:tcW w:w="4716" w:type="dxa"/>
            <w:tcBorders>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2</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3</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bl>
    <w:p>
      <w:pPr>
        <w:jc w:val="left"/>
        <w:rPr>
          <w:rFonts w:eastAsia="仿宋_GB2312"/>
          <w:sz w:val="24"/>
        </w:rPr>
      </w:pPr>
      <w:r>
        <w:rPr>
          <w:kern w:val="0"/>
          <w:szCs w:val="21"/>
        </w:rPr>
        <w:t>注：</w:t>
      </w:r>
      <w:r>
        <w:rPr>
          <w:rFonts w:hint="eastAsia"/>
          <w:kern w:val="0"/>
          <w:szCs w:val="21"/>
        </w:rPr>
        <w:t>限填本学科教师作为第一作者或通讯作者的论文</w:t>
      </w:r>
      <w:r>
        <w:rPr>
          <w:kern w:val="0"/>
          <w:szCs w:val="21"/>
        </w:rPr>
        <w:t>。</w:t>
      </w:r>
    </w:p>
    <w:p>
      <w:pPr>
        <w:jc w:val="center"/>
        <w:rPr>
          <w:b/>
          <w:sz w:val="24"/>
        </w:rPr>
      </w:pPr>
    </w:p>
    <w:p>
      <w:pPr>
        <w:jc w:val="center"/>
        <w:rPr>
          <w:b/>
          <w:sz w:val="24"/>
        </w:rPr>
      </w:pPr>
      <w:r>
        <w:rPr>
          <w:rFonts w:hint="eastAsia"/>
          <w:b/>
          <w:sz w:val="24"/>
        </w:rPr>
        <w:t>附</w:t>
      </w:r>
      <w:r>
        <w:rPr>
          <w:b/>
          <w:sz w:val="24"/>
        </w:rPr>
        <w:t>表</w:t>
      </w:r>
      <w:r>
        <w:rPr>
          <w:rFonts w:hint="eastAsia"/>
          <w:b/>
          <w:sz w:val="24"/>
        </w:rPr>
        <w:t>6</w:t>
      </w:r>
      <w:r>
        <w:rPr>
          <w:b/>
          <w:sz w:val="24"/>
        </w:rPr>
        <w:t>．</w:t>
      </w:r>
      <w:r>
        <w:rPr>
          <w:rFonts w:hint="eastAsia"/>
          <w:b/>
          <w:sz w:val="24"/>
        </w:rPr>
        <w:t>本学科教师近三年发表论文被收录情况</w:t>
      </w:r>
    </w:p>
    <w:tbl>
      <w:tblPr>
        <w:tblStyle w:val="15"/>
        <w:tblW w:w="13702" w:type="dxa"/>
        <w:jc w:val="center"/>
        <w:tblInd w:w="0" w:type="dxa"/>
        <w:tblLayout w:type="fixed"/>
        <w:tblCellMar>
          <w:top w:w="0" w:type="dxa"/>
          <w:left w:w="28" w:type="dxa"/>
          <w:bottom w:w="0" w:type="dxa"/>
          <w:right w:w="28" w:type="dxa"/>
        </w:tblCellMar>
      </w:tblPr>
      <w:tblGrid>
        <w:gridCol w:w="772"/>
        <w:gridCol w:w="4716"/>
        <w:gridCol w:w="2126"/>
        <w:gridCol w:w="2977"/>
        <w:gridCol w:w="1835"/>
        <w:gridCol w:w="1276"/>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kern w:val="0"/>
                <w:szCs w:val="21"/>
              </w:rPr>
            </w:pPr>
            <w:r>
              <w:rPr>
                <w:rFonts w:hint="eastAsia"/>
                <w:b/>
                <w:kern w:val="0"/>
                <w:szCs w:val="21"/>
              </w:rPr>
              <w:t>序号</w:t>
            </w:r>
          </w:p>
        </w:tc>
        <w:tc>
          <w:tcPr>
            <w:tcW w:w="4716"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论文名称</w:t>
            </w:r>
          </w:p>
        </w:tc>
        <w:tc>
          <w:tcPr>
            <w:tcW w:w="212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第一作者或通讯作者</w:t>
            </w:r>
          </w:p>
        </w:tc>
        <w:tc>
          <w:tcPr>
            <w:tcW w:w="2977"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期刊名称、发表日期</w:t>
            </w:r>
          </w:p>
        </w:tc>
        <w:tc>
          <w:tcPr>
            <w:tcW w:w="183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收录类型</w:t>
            </w:r>
          </w:p>
        </w:tc>
        <w:tc>
          <w:tcPr>
            <w:tcW w:w="12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他引次数</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1</w:t>
            </w:r>
          </w:p>
        </w:tc>
        <w:tc>
          <w:tcPr>
            <w:tcW w:w="4716" w:type="dxa"/>
            <w:tcBorders>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2</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3</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bl>
    <w:p>
      <w:pPr>
        <w:jc w:val="left"/>
        <w:rPr>
          <w:kern w:val="0"/>
          <w:szCs w:val="21"/>
        </w:rPr>
      </w:pPr>
      <w:r>
        <w:rPr>
          <w:rFonts w:hint="eastAsia"/>
          <w:kern w:val="0"/>
          <w:szCs w:val="21"/>
        </w:rPr>
        <w:t>注：本表限填本学科2014年</w:t>
      </w:r>
      <w:r>
        <w:rPr>
          <w:kern w:val="0"/>
          <w:szCs w:val="21"/>
        </w:rPr>
        <w:t>1</w:t>
      </w:r>
      <w:r>
        <w:rPr>
          <w:rFonts w:hint="eastAsia"/>
          <w:kern w:val="0"/>
          <w:szCs w:val="21"/>
        </w:rPr>
        <w:t>月</w:t>
      </w:r>
      <w:r>
        <w:rPr>
          <w:kern w:val="0"/>
          <w:szCs w:val="21"/>
        </w:rPr>
        <w:t>1</w:t>
      </w:r>
      <w:r>
        <w:rPr>
          <w:rFonts w:hint="eastAsia"/>
          <w:kern w:val="0"/>
          <w:szCs w:val="21"/>
        </w:rPr>
        <w:t>日至</w:t>
      </w:r>
      <w:r>
        <w:rPr>
          <w:kern w:val="0"/>
          <w:szCs w:val="21"/>
        </w:rPr>
        <w:t>201</w:t>
      </w:r>
      <w:r>
        <w:rPr>
          <w:rFonts w:hint="eastAsia"/>
          <w:kern w:val="0"/>
          <w:szCs w:val="21"/>
        </w:rPr>
        <w:t>6年</w:t>
      </w:r>
      <w:r>
        <w:rPr>
          <w:kern w:val="0"/>
          <w:szCs w:val="21"/>
        </w:rPr>
        <w:t>12</w:t>
      </w:r>
      <w:r>
        <w:rPr>
          <w:rFonts w:hint="eastAsia"/>
          <w:kern w:val="0"/>
          <w:szCs w:val="21"/>
        </w:rPr>
        <w:t>月</w:t>
      </w:r>
      <w:r>
        <w:rPr>
          <w:kern w:val="0"/>
          <w:szCs w:val="21"/>
        </w:rPr>
        <w:t>31</w:t>
      </w:r>
      <w:r>
        <w:rPr>
          <w:rFonts w:hint="eastAsia"/>
          <w:kern w:val="0"/>
          <w:szCs w:val="21"/>
        </w:rPr>
        <w:t>日期间被</w:t>
      </w:r>
      <w:r>
        <w:rPr>
          <w:kern w:val="0"/>
          <w:szCs w:val="21"/>
        </w:rPr>
        <w:t>SCI</w:t>
      </w:r>
      <w:r>
        <w:rPr>
          <w:rFonts w:hint="eastAsia"/>
          <w:kern w:val="0"/>
          <w:szCs w:val="21"/>
        </w:rPr>
        <w:t>、</w:t>
      </w:r>
      <w:r>
        <w:rPr>
          <w:kern w:val="0"/>
          <w:szCs w:val="21"/>
        </w:rPr>
        <w:t>SSCI</w:t>
      </w:r>
      <w:r>
        <w:rPr>
          <w:rFonts w:hint="eastAsia"/>
          <w:kern w:val="0"/>
          <w:szCs w:val="21"/>
        </w:rPr>
        <w:t>、</w:t>
      </w:r>
      <w:r>
        <w:rPr>
          <w:kern w:val="0"/>
          <w:szCs w:val="21"/>
        </w:rPr>
        <w:t>EI</w:t>
      </w:r>
      <w:r>
        <w:rPr>
          <w:rFonts w:hint="eastAsia"/>
          <w:kern w:val="0"/>
          <w:szCs w:val="21"/>
        </w:rPr>
        <w:t>、</w:t>
      </w:r>
      <w:r>
        <w:rPr>
          <w:kern w:val="0"/>
          <w:szCs w:val="21"/>
        </w:rPr>
        <w:t>A&amp;HCI</w:t>
      </w:r>
      <w:r>
        <w:rPr>
          <w:rFonts w:hint="eastAsia"/>
          <w:kern w:val="0"/>
          <w:szCs w:val="21"/>
        </w:rPr>
        <w:t>、</w:t>
      </w:r>
      <w:r>
        <w:rPr>
          <w:kern w:val="0"/>
          <w:szCs w:val="21"/>
        </w:rPr>
        <w:t>CSCD</w:t>
      </w:r>
      <w:r>
        <w:rPr>
          <w:rFonts w:hint="eastAsia"/>
          <w:kern w:val="0"/>
          <w:szCs w:val="21"/>
        </w:rPr>
        <w:t>、</w:t>
      </w:r>
      <w:r>
        <w:rPr>
          <w:kern w:val="0"/>
          <w:szCs w:val="21"/>
        </w:rPr>
        <w:t>CSSCI</w:t>
      </w:r>
      <w:r>
        <w:rPr>
          <w:rFonts w:hint="eastAsia"/>
          <w:kern w:val="0"/>
          <w:szCs w:val="21"/>
        </w:rPr>
        <w:t>收录的论文（含网络在线发表，仅统计类型为</w:t>
      </w:r>
      <w:r>
        <w:rPr>
          <w:kern w:val="0"/>
          <w:szCs w:val="21"/>
        </w:rPr>
        <w:t>Article</w:t>
      </w:r>
      <w:r>
        <w:rPr>
          <w:rFonts w:hint="eastAsia"/>
          <w:kern w:val="0"/>
          <w:szCs w:val="21"/>
        </w:rPr>
        <w:t>、</w:t>
      </w:r>
      <w:r>
        <w:rPr>
          <w:kern w:val="0"/>
          <w:szCs w:val="21"/>
        </w:rPr>
        <w:t>Review</w:t>
      </w:r>
      <w:r>
        <w:rPr>
          <w:rFonts w:hint="eastAsia"/>
          <w:kern w:val="0"/>
          <w:szCs w:val="21"/>
        </w:rPr>
        <w:t>、</w:t>
      </w:r>
      <w:r>
        <w:rPr>
          <w:kern w:val="0"/>
          <w:szCs w:val="21"/>
        </w:rPr>
        <w:t>Letter</w:t>
      </w:r>
      <w:r>
        <w:rPr>
          <w:rFonts w:hint="eastAsia"/>
          <w:kern w:val="0"/>
          <w:szCs w:val="21"/>
        </w:rPr>
        <w:t>的论文）。若某篇论文同时被多个数据库收录，“收录类型”栏中仅选择其中一种填写。</w:t>
      </w:r>
    </w:p>
    <w:p>
      <w:pPr>
        <w:jc w:val="center"/>
        <w:rPr>
          <w:b/>
          <w:sz w:val="24"/>
        </w:rPr>
      </w:pPr>
    </w:p>
    <w:p>
      <w:pPr>
        <w:jc w:val="center"/>
        <w:rPr>
          <w:b/>
          <w:sz w:val="24"/>
        </w:rPr>
      </w:pPr>
      <w:r>
        <w:rPr>
          <w:rFonts w:hint="eastAsia"/>
          <w:b/>
          <w:sz w:val="24"/>
        </w:rPr>
        <w:t>附</w:t>
      </w:r>
      <w:r>
        <w:rPr>
          <w:b/>
          <w:sz w:val="24"/>
        </w:rPr>
        <w:t>表</w:t>
      </w:r>
      <w:r>
        <w:rPr>
          <w:rFonts w:hint="eastAsia"/>
          <w:b/>
          <w:sz w:val="24"/>
        </w:rPr>
        <w:t>7</w:t>
      </w:r>
      <w:r>
        <w:rPr>
          <w:b/>
          <w:sz w:val="24"/>
        </w:rPr>
        <w:t>．</w:t>
      </w:r>
      <w:r>
        <w:rPr>
          <w:rFonts w:hint="eastAsia"/>
          <w:b/>
          <w:sz w:val="24"/>
        </w:rPr>
        <w:t>本学科教师近三年所获省部级及以上科研或教学成果奖（三等奖及以上）清单</w:t>
      </w:r>
    </w:p>
    <w:tbl>
      <w:tblPr>
        <w:tblStyle w:val="15"/>
        <w:tblW w:w="11993" w:type="dxa"/>
        <w:jc w:val="center"/>
        <w:tblInd w:w="0" w:type="dxa"/>
        <w:tblLayout w:type="fixed"/>
        <w:tblCellMar>
          <w:top w:w="0" w:type="dxa"/>
          <w:left w:w="28" w:type="dxa"/>
          <w:bottom w:w="0" w:type="dxa"/>
          <w:right w:w="28" w:type="dxa"/>
        </w:tblCellMar>
      </w:tblPr>
      <w:tblGrid>
        <w:gridCol w:w="772"/>
        <w:gridCol w:w="4716"/>
        <w:gridCol w:w="2552"/>
        <w:gridCol w:w="2004"/>
        <w:gridCol w:w="1949"/>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kern w:val="0"/>
                <w:szCs w:val="21"/>
              </w:rPr>
            </w:pPr>
            <w:r>
              <w:rPr>
                <w:rFonts w:hint="eastAsia"/>
                <w:b/>
                <w:kern w:val="0"/>
                <w:szCs w:val="21"/>
              </w:rPr>
              <w:t>序号</w:t>
            </w:r>
          </w:p>
        </w:tc>
        <w:tc>
          <w:tcPr>
            <w:tcW w:w="4716"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科研或教学成果名称</w:t>
            </w:r>
          </w:p>
        </w:tc>
        <w:tc>
          <w:tcPr>
            <w:tcW w:w="255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所获奖项</w:t>
            </w:r>
          </w:p>
        </w:tc>
        <w:tc>
          <w:tcPr>
            <w:tcW w:w="200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获奖时间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获奖人</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1</w:t>
            </w:r>
          </w:p>
        </w:tc>
        <w:tc>
          <w:tcPr>
            <w:tcW w:w="4716" w:type="dxa"/>
            <w:tcBorders>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552"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004" w:type="dxa"/>
            <w:tcBorders>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2</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552"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004"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3</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552"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004"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552"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004"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bl>
    <w:p>
      <w:pPr>
        <w:jc w:val="center"/>
        <w:rPr>
          <w:kern w:val="0"/>
          <w:sz w:val="24"/>
        </w:rPr>
      </w:pPr>
    </w:p>
    <w:p>
      <w:pPr>
        <w:jc w:val="center"/>
        <w:rPr>
          <w:b/>
          <w:sz w:val="24"/>
        </w:rPr>
      </w:pPr>
      <w:r>
        <w:rPr>
          <w:rFonts w:hint="eastAsia"/>
          <w:b/>
          <w:sz w:val="24"/>
        </w:rPr>
        <w:t>附</w:t>
      </w:r>
      <w:r>
        <w:rPr>
          <w:b/>
          <w:sz w:val="24"/>
        </w:rPr>
        <w:t>表</w:t>
      </w:r>
      <w:r>
        <w:rPr>
          <w:rFonts w:hint="eastAsia"/>
          <w:b/>
          <w:sz w:val="24"/>
        </w:rPr>
        <w:t>8</w:t>
      </w:r>
      <w:r>
        <w:rPr>
          <w:b/>
          <w:sz w:val="24"/>
        </w:rPr>
        <w:t>．</w:t>
      </w:r>
      <w:r>
        <w:rPr>
          <w:rFonts w:hint="eastAsia"/>
          <w:b/>
          <w:sz w:val="24"/>
        </w:rPr>
        <w:t>近三年举办国际或国内大型学术会议表</w:t>
      </w:r>
    </w:p>
    <w:tbl>
      <w:tblPr>
        <w:tblStyle w:val="15"/>
        <w:tblW w:w="1376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39"/>
        <w:gridCol w:w="7583"/>
        <w:gridCol w:w="1578"/>
        <w:gridCol w:w="1279"/>
        <w:gridCol w:w="24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06" w:hRule="atLeast"/>
          <w:jc w:val="center"/>
        </w:trPr>
        <w:tc>
          <w:tcPr>
            <w:tcW w:w="839" w:type="dxa"/>
            <w:vMerge w:val="restart"/>
            <w:vAlign w:val="center"/>
          </w:tcPr>
          <w:p>
            <w:pPr>
              <w:widowControl/>
              <w:spacing w:line="260" w:lineRule="exact"/>
              <w:jc w:val="center"/>
              <w:rPr>
                <w:b/>
                <w:kern w:val="0"/>
                <w:szCs w:val="21"/>
              </w:rPr>
            </w:pPr>
            <w:r>
              <w:rPr>
                <w:rFonts w:hint="eastAsia"/>
                <w:b/>
                <w:kern w:val="0"/>
                <w:szCs w:val="21"/>
              </w:rPr>
              <w:t>序号</w:t>
            </w:r>
          </w:p>
        </w:tc>
        <w:tc>
          <w:tcPr>
            <w:tcW w:w="7583" w:type="dxa"/>
            <w:vMerge w:val="restart"/>
            <w:vAlign w:val="center"/>
          </w:tcPr>
          <w:p>
            <w:pPr>
              <w:widowControl/>
              <w:spacing w:line="260" w:lineRule="exact"/>
              <w:jc w:val="center"/>
              <w:rPr>
                <w:b/>
                <w:kern w:val="0"/>
                <w:szCs w:val="21"/>
              </w:rPr>
            </w:pPr>
            <w:r>
              <w:rPr>
                <w:rFonts w:hint="eastAsia"/>
                <w:b/>
                <w:kern w:val="0"/>
                <w:szCs w:val="21"/>
              </w:rPr>
              <w:t>会议名称</w:t>
            </w:r>
          </w:p>
        </w:tc>
        <w:tc>
          <w:tcPr>
            <w:tcW w:w="1578" w:type="dxa"/>
            <w:vMerge w:val="restart"/>
            <w:vAlign w:val="center"/>
          </w:tcPr>
          <w:p>
            <w:pPr>
              <w:widowControl/>
              <w:spacing w:line="260" w:lineRule="exact"/>
              <w:jc w:val="center"/>
              <w:rPr>
                <w:b/>
                <w:kern w:val="0"/>
                <w:szCs w:val="21"/>
              </w:rPr>
            </w:pPr>
            <w:r>
              <w:rPr>
                <w:rFonts w:hint="eastAsia"/>
                <w:b/>
                <w:kern w:val="0"/>
                <w:szCs w:val="21"/>
              </w:rPr>
              <w:t>举办时间</w:t>
            </w:r>
          </w:p>
        </w:tc>
        <w:tc>
          <w:tcPr>
            <w:tcW w:w="3767" w:type="dxa"/>
            <w:gridSpan w:val="2"/>
            <w:vAlign w:val="center"/>
          </w:tcPr>
          <w:p>
            <w:pPr>
              <w:widowControl/>
              <w:spacing w:line="260" w:lineRule="exact"/>
              <w:jc w:val="center"/>
              <w:rPr>
                <w:b/>
                <w:kern w:val="0"/>
                <w:szCs w:val="21"/>
              </w:rPr>
            </w:pPr>
            <w:r>
              <w:rPr>
                <w:rFonts w:hint="eastAsia"/>
                <w:b/>
                <w:kern w:val="0"/>
                <w:szCs w:val="21"/>
              </w:rPr>
              <w:t>参加人员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1" w:hRule="atLeast"/>
          <w:jc w:val="center"/>
        </w:trPr>
        <w:tc>
          <w:tcPr>
            <w:tcW w:w="839" w:type="dxa"/>
            <w:vMerge w:val="continue"/>
          </w:tcPr>
          <w:p>
            <w:pPr>
              <w:jc w:val="center"/>
              <w:rPr>
                <w:rFonts w:ascii="仿宋_GB2312" w:eastAsia="仿宋_GB2312"/>
              </w:rPr>
            </w:pPr>
          </w:p>
        </w:tc>
        <w:tc>
          <w:tcPr>
            <w:tcW w:w="7583" w:type="dxa"/>
            <w:vMerge w:val="continue"/>
            <w:vAlign w:val="center"/>
          </w:tcPr>
          <w:p>
            <w:pPr>
              <w:jc w:val="center"/>
              <w:rPr>
                <w:rFonts w:ascii="仿宋_GB2312" w:eastAsia="仿宋_GB2312"/>
              </w:rPr>
            </w:pPr>
          </w:p>
        </w:tc>
        <w:tc>
          <w:tcPr>
            <w:tcW w:w="1578" w:type="dxa"/>
            <w:vMerge w:val="continue"/>
            <w:vAlign w:val="center"/>
          </w:tcPr>
          <w:p>
            <w:pPr>
              <w:jc w:val="center"/>
              <w:rPr>
                <w:rFonts w:ascii="仿宋_GB2312" w:eastAsia="仿宋_GB2312"/>
              </w:rPr>
            </w:pPr>
          </w:p>
        </w:tc>
        <w:tc>
          <w:tcPr>
            <w:tcW w:w="1279" w:type="dxa"/>
            <w:vAlign w:val="center"/>
          </w:tcPr>
          <w:p>
            <w:pPr>
              <w:widowControl/>
              <w:spacing w:line="260" w:lineRule="exact"/>
              <w:jc w:val="center"/>
              <w:rPr>
                <w:b/>
                <w:kern w:val="0"/>
                <w:szCs w:val="21"/>
              </w:rPr>
            </w:pPr>
            <w:r>
              <w:rPr>
                <w:rFonts w:hint="eastAsia"/>
                <w:b/>
                <w:kern w:val="0"/>
                <w:szCs w:val="21"/>
              </w:rPr>
              <w:t>总人数</w:t>
            </w:r>
          </w:p>
        </w:tc>
        <w:tc>
          <w:tcPr>
            <w:tcW w:w="2488" w:type="dxa"/>
            <w:vAlign w:val="center"/>
          </w:tcPr>
          <w:p>
            <w:pPr>
              <w:widowControl/>
              <w:spacing w:line="260" w:lineRule="exact"/>
              <w:jc w:val="center"/>
              <w:rPr>
                <w:b/>
                <w:kern w:val="0"/>
                <w:szCs w:val="21"/>
              </w:rPr>
            </w:pPr>
            <w:r>
              <w:rPr>
                <w:rFonts w:hint="eastAsia"/>
                <w:b/>
                <w:kern w:val="0"/>
                <w:szCs w:val="21"/>
              </w:rPr>
              <w:t>国（境）外人员数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kern w:val="0"/>
                <w:szCs w:val="21"/>
              </w:rPr>
            </w:pPr>
            <w:r>
              <w:rPr>
                <w:rFonts w:hint="eastAsia"/>
                <w:kern w:val="0"/>
                <w:szCs w:val="21"/>
              </w:rPr>
              <w:t>1</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kern w:val="0"/>
                <w:szCs w:val="21"/>
              </w:rPr>
            </w:pPr>
            <w:r>
              <w:rPr>
                <w:rFonts w:hint="eastAsia"/>
                <w:kern w:val="0"/>
                <w:szCs w:val="21"/>
              </w:rPr>
              <w:t>2</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kern w:val="0"/>
                <w:szCs w:val="21"/>
              </w:rPr>
            </w:pPr>
            <w:r>
              <w:rPr>
                <w:rFonts w:hint="eastAsia"/>
                <w:kern w:val="0"/>
                <w:szCs w:val="21"/>
              </w:rPr>
              <w:t>3</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tcPr>
          <w:p>
            <w:pPr>
              <w:jc w:val="center"/>
              <w:rPr>
                <w:rFonts w:ascii="仿宋_GB2312" w:eastAsia="仿宋_GB2312"/>
              </w:rPr>
            </w:pP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bl>
    <w:p>
      <w:pPr>
        <w:jc w:val="center"/>
        <w:rPr>
          <w:b/>
          <w:sz w:val="24"/>
        </w:rPr>
      </w:pPr>
    </w:p>
    <w:p>
      <w:pPr>
        <w:jc w:val="center"/>
        <w:rPr>
          <w:b/>
          <w:sz w:val="24"/>
        </w:rPr>
      </w:pPr>
      <w:r>
        <w:rPr>
          <w:rFonts w:hint="eastAsia"/>
          <w:b/>
          <w:sz w:val="24"/>
        </w:rPr>
        <w:t>附</w:t>
      </w:r>
      <w:r>
        <w:rPr>
          <w:b/>
          <w:sz w:val="24"/>
        </w:rPr>
        <w:t>表</w:t>
      </w:r>
      <w:r>
        <w:rPr>
          <w:rFonts w:hint="eastAsia"/>
          <w:b/>
          <w:sz w:val="24"/>
        </w:rPr>
        <w:t>9</w:t>
      </w:r>
      <w:r>
        <w:rPr>
          <w:b/>
          <w:sz w:val="24"/>
        </w:rPr>
        <w:t>．</w:t>
      </w:r>
      <w:r>
        <w:rPr>
          <w:rFonts w:hint="eastAsia"/>
          <w:b/>
          <w:sz w:val="24"/>
        </w:rPr>
        <w:t>近三年本学科教师在国内外讲学或学术会议上做报告情况表</w:t>
      </w:r>
    </w:p>
    <w:tbl>
      <w:tblPr>
        <w:tblStyle w:val="15"/>
        <w:tblW w:w="137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kern w:val="0"/>
                <w:szCs w:val="21"/>
              </w:rPr>
            </w:pPr>
            <w:r>
              <w:rPr>
                <w:rFonts w:hint="eastAsia"/>
                <w:b/>
                <w:kern w:val="0"/>
                <w:szCs w:val="21"/>
              </w:rPr>
              <w:t>序号</w:t>
            </w:r>
          </w:p>
        </w:tc>
        <w:tc>
          <w:tcPr>
            <w:tcW w:w="2209" w:type="dxa"/>
            <w:vAlign w:val="center"/>
          </w:tcPr>
          <w:p>
            <w:pPr>
              <w:widowControl/>
              <w:spacing w:line="260" w:lineRule="exact"/>
              <w:jc w:val="center"/>
              <w:rPr>
                <w:b/>
                <w:kern w:val="0"/>
                <w:szCs w:val="21"/>
              </w:rPr>
            </w:pPr>
            <w:r>
              <w:rPr>
                <w:rFonts w:hint="eastAsia"/>
                <w:b/>
                <w:kern w:val="0"/>
                <w:szCs w:val="21"/>
              </w:rPr>
              <w:t>讲学或报告人员姓名</w:t>
            </w:r>
          </w:p>
        </w:tc>
        <w:tc>
          <w:tcPr>
            <w:tcW w:w="3767" w:type="dxa"/>
            <w:vAlign w:val="center"/>
          </w:tcPr>
          <w:p>
            <w:pPr>
              <w:widowControl/>
              <w:spacing w:line="260" w:lineRule="exact"/>
              <w:jc w:val="center"/>
              <w:rPr>
                <w:b/>
                <w:kern w:val="0"/>
                <w:szCs w:val="21"/>
              </w:rPr>
            </w:pPr>
            <w:r>
              <w:rPr>
                <w:rFonts w:hint="eastAsia"/>
                <w:b/>
                <w:kern w:val="0"/>
                <w:szCs w:val="21"/>
              </w:rPr>
              <w:t>国外大学名称或国际会议名称</w:t>
            </w:r>
          </w:p>
        </w:tc>
        <w:tc>
          <w:tcPr>
            <w:tcW w:w="1784" w:type="dxa"/>
            <w:vAlign w:val="center"/>
          </w:tcPr>
          <w:p>
            <w:pPr>
              <w:widowControl/>
              <w:spacing w:line="260" w:lineRule="exact"/>
              <w:jc w:val="center"/>
              <w:rPr>
                <w:b/>
                <w:kern w:val="0"/>
                <w:szCs w:val="21"/>
              </w:rPr>
            </w:pPr>
            <w:r>
              <w:rPr>
                <w:rFonts w:hint="eastAsia"/>
                <w:b/>
                <w:kern w:val="0"/>
                <w:szCs w:val="21"/>
              </w:rPr>
              <w:t>讲学或报告时间</w:t>
            </w:r>
          </w:p>
        </w:tc>
        <w:tc>
          <w:tcPr>
            <w:tcW w:w="3756" w:type="dxa"/>
            <w:vAlign w:val="center"/>
          </w:tcPr>
          <w:p>
            <w:pPr>
              <w:widowControl/>
              <w:spacing w:line="260" w:lineRule="exact"/>
              <w:jc w:val="center"/>
              <w:rPr>
                <w:b/>
                <w:kern w:val="0"/>
                <w:szCs w:val="21"/>
              </w:rPr>
            </w:pPr>
            <w:r>
              <w:rPr>
                <w:rFonts w:hint="eastAsia"/>
                <w:b/>
                <w:kern w:val="0"/>
                <w:szCs w:val="21"/>
              </w:rPr>
              <w:t>讲学或报告名称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1</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2</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3</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bl>
    <w:p>
      <w:pPr>
        <w:spacing w:before="120" w:beforeLines="50" w:after="120" w:afterLines="50"/>
        <w:jc w:val="center"/>
        <w:rPr>
          <w:b/>
          <w:sz w:val="24"/>
        </w:rPr>
      </w:pPr>
    </w:p>
    <w:p>
      <w:pPr>
        <w:spacing w:before="120" w:beforeLines="50" w:after="120" w:afterLines="50"/>
        <w:jc w:val="center"/>
        <w:rPr>
          <w:b/>
          <w:sz w:val="24"/>
        </w:rPr>
      </w:pPr>
      <w:r>
        <w:rPr>
          <w:rFonts w:hint="eastAsia"/>
          <w:b/>
          <w:sz w:val="24"/>
        </w:rPr>
        <w:t>附</w:t>
      </w:r>
      <w:r>
        <w:rPr>
          <w:b/>
          <w:sz w:val="24"/>
        </w:rPr>
        <w:t>表</w:t>
      </w:r>
      <w:r>
        <w:rPr>
          <w:rFonts w:hint="eastAsia"/>
          <w:b/>
          <w:sz w:val="24"/>
        </w:rPr>
        <w:t>10</w:t>
      </w:r>
      <w:r>
        <w:rPr>
          <w:b/>
          <w:sz w:val="24"/>
        </w:rPr>
        <w:t>．</w:t>
      </w:r>
      <w:r>
        <w:rPr>
          <w:rFonts w:hint="eastAsia"/>
          <w:b/>
          <w:sz w:val="24"/>
        </w:rPr>
        <w:t>近三年本学科研究生招生和授予学位</w:t>
      </w:r>
      <w:r>
        <w:rPr>
          <w:b/>
          <w:sz w:val="24"/>
        </w:rPr>
        <w:t>情况汇总表</w:t>
      </w:r>
    </w:p>
    <w:tbl>
      <w:tblPr>
        <w:tblStyle w:val="15"/>
        <w:tblW w:w="12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1293"/>
        <w:gridCol w:w="1276"/>
        <w:gridCol w:w="1276"/>
        <w:gridCol w:w="1584"/>
        <w:gridCol w:w="3340"/>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1294" w:type="dxa"/>
          </w:tcPr>
          <w:p>
            <w:pPr>
              <w:widowControl/>
              <w:jc w:val="center"/>
              <w:rPr>
                <w:b/>
                <w:kern w:val="0"/>
                <w:szCs w:val="21"/>
              </w:rPr>
            </w:pPr>
          </w:p>
        </w:tc>
        <w:tc>
          <w:tcPr>
            <w:tcW w:w="1293" w:type="dxa"/>
            <w:vAlign w:val="center"/>
          </w:tcPr>
          <w:p>
            <w:pPr>
              <w:widowControl/>
              <w:jc w:val="center"/>
              <w:rPr>
                <w:b/>
                <w:kern w:val="0"/>
                <w:szCs w:val="21"/>
              </w:rPr>
            </w:pPr>
            <w:r>
              <w:rPr>
                <w:rFonts w:hint="eastAsia"/>
                <w:b/>
                <w:kern w:val="0"/>
                <w:szCs w:val="21"/>
              </w:rPr>
              <w:t>年份</w:t>
            </w:r>
          </w:p>
        </w:tc>
        <w:tc>
          <w:tcPr>
            <w:tcW w:w="1276" w:type="dxa"/>
          </w:tcPr>
          <w:p>
            <w:pPr>
              <w:widowControl/>
              <w:jc w:val="center"/>
              <w:rPr>
                <w:b/>
                <w:kern w:val="0"/>
                <w:szCs w:val="21"/>
              </w:rPr>
            </w:pPr>
            <w:r>
              <w:rPr>
                <w:rFonts w:hint="eastAsia"/>
                <w:b/>
                <w:kern w:val="0"/>
                <w:szCs w:val="21"/>
              </w:rPr>
              <w:t>二级学科点名称</w:t>
            </w:r>
          </w:p>
        </w:tc>
        <w:tc>
          <w:tcPr>
            <w:tcW w:w="1276" w:type="dxa"/>
            <w:vAlign w:val="center"/>
          </w:tcPr>
          <w:p>
            <w:pPr>
              <w:widowControl/>
              <w:jc w:val="center"/>
              <w:rPr>
                <w:b/>
                <w:kern w:val="0"/>
                <w:szCs w:val="21"/>
              </w:rPr>
            </w:pPr>
            <w:r>
              <w:rPr>
                <w:rFonts w:hint="eastAsia"/>
                <w:b/>
                <w:kern w:val="0"/>
                <w:szCs w:val="21"/>
              </w:rPr>
              <w:t>报考</w:t>
            </w:r>
            <w:r>
              <w:rPr>
                <w:b/>
                <w:kern w:val="0"/>
                <w:szCs w:val="21"/>
              </w:rPr>
              <w:t>人数</w:t>
            </w:r>
          </w:p>
        </w:tc>
        <w:tc>
          <w:tcPr>
            <w:tcW w:w="1584" w:type="dxa"/>
            <w:vAlign w:val="center"/>
          </w:tcPr>
          <w:p>
            <w:pPr>
              <w:widowControl/>
              <w:jc w:val="center"/>
              <w:rPr>
                <w:b/>
                <w:kern w:val="0"/>
                <w:szCs w:val="21"/>
              </w:rPr>
            </w:pPr>
            <w:r>
              <w:rPr>
                <w:b/>
                <w:kern w:val="0"/>
                <w:szCs w:val="21"/>
              </w:rPr>
              <w:t>实际录取人数</w:t>
            </w:r>
          </w:p>
        </w:tc>
        <w:tc>
          <w:tcPr>
            <w:tcW w:w="3340" w:type="dxa"/>
            <w:vAlign w:val="center"/>
          </w:tcPr>
          <w:p>
            <w:pPr>
              <w:widowControl/>
              <w:jc w:val="center"/>
              <w:rPr>
                <w:b/>
                <w:kern w:val="0"/>
                <w:szCs w:val="21"/>
              </w:rPr>
            </w:pPr>
            <w:r>
              <w:rPr>
                <w:rFonts w:hint="eastAsia"/>
                <w:b/>
                <w:kern w:val="0"/>
                <w:szCs w:val="21"/>
              </w:rPr>
              <w:t>考</w:t>
            </w:r>
            <w:r>
              <w:rPr>
                <w:b/>
                <w:kern w:val="0"/>
                <w:szCs w:val="21"/>
              </w:rPr>
              <w:t>录比（</w:t>
            </w:r>
            <w:r>
              <w:rPr>
                <w:rFonts w:hint="eastAsia"/>
                <w:b/>
                <w:kern w:val="0"/>
                <w:szCs w:val="21"/>
              </w:rPr>
              <w:t>报考</w:t>
            </w:r>
            <w:r>
              <w:rPr>
                <w:b/>
                <w:kern w:val="0"/>
                <w:szCs w:val="21"/>
              </w:rPr>
              <w:t>人数/实际录取人数*100%）</w:t>
            </w:r>
          </w:p>
        </w:tc>
        <w:tc>
          <w:tcPr>
            <w:tcW w:w="2552" w:type="dxa"/>
            <w:vAlign w:val="center"/>
          </w:tcPr>
          <w:p>
            <w:pPr>
              <w:widowControl/>
              <w:jc w:val="center"/>
              <w:rPr>
                <w:b/>
                <w:kern w:val="0"/>
                <w:szCs w:val="21"/>
              </w:rPr>
            </w:pPr>
            <w:r>
              <w:rPr>
                <w:rFonts w:hint="eastAsia"/>
                <w:b/>
                <w:kern w:val="0"/>
                <w:szCs w:val="21"/>
              </w:rPr>
              <w:t>授予学位人数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restart"/>
            <w:vAlign w:val="center"/>
          </w:tcPr>
          <w:p>
            <w:pPr>
              <w:widowControl/>
              <w:jc w:val="center"/>
              <w:rPr>
                <w:b/>
                <w:kern w:val="0"/>
                <w:szCs w:val="21"/>
              </w:rPr>
            </w:pPr>
            <w:r>
              <w:rPr>
                <w:rFonts w:hint="eastAsia"/>
                <w:b/>
                <w:kern w:val="0"/>
                <w:szCs w:val="21"/>
              </w:rPr>
              <w:t>博士研究生</w:t>
            </w:r>
          </w:p>
        </w:tc>
        <w:tc>
          <w:tcPr>
            <w:tcW w:w="1293" w:type="dxa"/>
            <w:vMerge w:val="restart"/>
            <w:vAlign w:val="center"/>
          </w:tcPr>
          <w:p>
            <w:pPr>
              <w:widowControl/>
              <w:jc w:val="center"/>
              <w:rPr>
                <w:kern w:val="0"/>
                <w:szCs w:val="21"/>
              </w:rPr>
            </w:pPr>
            <w:r>
              <w:rPr>
                <w:kern w:val="0"/>
                <w:szCs w:val="21"/>
              </w:rPr>
              <w:t>2014</w:t>
            </w:r>
            <w:r>
              <w:rPr>
                <w:rFonts w:hint="eastAsia"/>
                <w:kern w:val="0"/>
                <w:szCs w:val="21"/>
              </w:rPr>
              <w:t>年</w:t>
            </w:r>
          </w:p>
        </w:tc>
        <w:tc>
          <w:tcPr>
            <w:tcW w:w="1276" w:type="dxa"/>
          </w:tcPr>
          <w:p>
            <w:pPr>
              <w:widowControl/>
              <w:jc w:val="left"/>
              <w:rPr>
                <w:kern w:val="0"/>
                <w:szCs w:val="21"/>
              </w:rPr>
            </w:pPr>
            <w:r>
              <w:rPr>
                <w:rFonts w:hint="eastAsia"/>
                <w:kern w:val="0"/>
                <w:szCs w:val="21"/>
              </w:rPr>
              <w:t>1.</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2.</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3.</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center"/>
              <w:rPr>
                <w:kern w:val="0"/>
                <w:szCs w:val="21"/>
              </w:rPr>
            </w:pPr>
            <w:r>
              <w:rPr>
                <w:rFonts w:hint="eastAsia"/>
                <w:kern w:val="0"/>
                <w:szCs w:val="21"/>
              </w:rPr>
              <w:t>总计</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restart"/>
            <w:vAlign w:val="center"/>
          </w:tcPr>
          <w:p>
            <w:pPr>
              <w:widowControl/>
              <w:jc w:val="center"/>
              <w:rPr>
                <w:kern w:val="0"/>
                <w:szCs w:val="21"/>
              </w:rPr>
            </w:pPr>
            <w:r>
              <w:rPr>
                <w:kern w:val="0"/>
                <w:szCs w:val="21"/>
              </w:rPr>
              <w:t>2015</w:t>
            </w:r>
            <w:r>
              <w:rPr>
                <w:rFonts w:hint="eastAsia"/>
                <w:kern w:val="0"/>
                <w:szCs w:val="21"/>
              </w:rPr>
              <w:t>年</w:t>
            </w:r>
          </w:p>
        </w:tc>
        <w:tc>
          <w:tcPr>
            <w:tcW w:w="1276" w:type="dxa"/>
          </w:tcPr>
          <w:p>
            <w:pPr>
              <w:widowControl/>
              <w:jc w:val="left"/>
              <w:rPr>
                <w:kern w:val="0"/>
                <w:szCs w:val="21"/>
              </w:rPr>
            </w:pPr>
            <w:r>
              <w:rPr>
                <w:rFonts w:hint="eastAsia"/>
                <w:kern w:val="0"/>
                <w:szCs w:val="21"/>
              </w:rPr>
              <w:t>1.</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2.</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3.</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center"/>
              <w:rPr>
                <w:kern w:val="0"/>
                <w:szCs w:val="21"/>
              </w:rPr>
            </w:pPr>
            <w:r>
              <w:rPr>
                <w:rFonts w:hint="eastAsia"/>
                <w:kern w:val="0"/>
                <w:szCs w:val="21"/>
              </w:rPr>
              <w:t>总计</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restart"/>
            <w:vAlign w:val="center"/>
          </w:tcPr>
          <w:p>
            <w:pPr>
              <w:widowControl/>
              <w:jc w:val="center"/>
              <w:rPr>
                <w:kern w:val="0"/>
                <w:szCs w:val="21"/>
              </w:rPr>
            </w:pPr>
            <w:r>
              <w:rPr>
                <w:kern w:val="0"/>
                <w:szCs w:val="21"/>
              </w:rPr>
              <w:t>2016</w:t>
            </w:r>
            <w:r>
              <w:rPr>
                <w:rFonts w:hint="eastAsia"/>
                <w:kern w:val="0"/>
                <w:szCs w:val="21"/>
              </w:rPr>
              <w:t>年</w:t>
            </w:r>
          </w:p>
        </w:tc>
        <w:tc>
          <w:tcPr>
            <w:tcW w:w="1276" w:type="dxa"/>
          </w:tcPr>
          <w:p>
            <w:pPr>
              <w:widowControl/>
              <w:jc w:val="left"/>
              <w:rPr>
                <w:kern w:val="0"/>
                <w:szCs w:val="21"/>
              </w:rPr>
            </w:pPr>
            <w:r>
              <w:rPr>
                <w:rFonts w:hint="eastAsia"/>
                <w:kern w:val="0"/>
                <w:szCs w:val="21"/>
              </w:rPr>
              <w:t>1.</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2.</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3.</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center"/>
              <w:rPr>
                <w:kern w:val="0"/>
                <w:szCs w:val="21"/>
              </w:rPr>
            </w:pPr>
            <w:r>
              <w:rPr>
                <w:rFonts w:hint="eastAsia"/>
                <w:kern w:val="0"/>
                <w:szCs w:val="21"/>
              </w:rPr>
              <w:t>总计</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restart"/>
            <w:vAlign w:val="center"/>
          </w:tcPr>
          <w:p>
            <w:pPr>
              <w:widowControl/>
              <w:jc w:val="center"/>
              <w:rPr>
                <w:b/>
                <w:kern w:val="0"/>
                <w:szCs w:val="21"/>
              </w:rPr>
            </w:pPr>
            <w:r>
              <w:rPr>
                <w:rFonts w:hint="eastAsia"/>
                <w:b/>
                <w:kern w:val="0"/>
                <w:szCs w:val="21"/>
              </w:rPr>
              <w:t>硕士研究生</w:t>
            </w:r>
          </w:p>
        </w:tc>
        <w:tc>
          <w:tcPr>
            <w:tcW w:w="1293" w:type="dxa"/>
            <w:vMerge w:val="restart"/>
            <w:vAlign w:val="center"/>
          </w:tcPr>
          <w:p>
            <w:pPr>
              <w:widowControl/>
              <w:jc w:val="center"/>
              <w:rPr>
                <w:kern w:val="0"/>
                <w:szCs w:val="21"/>
              </w:rPr>
            </w:pPr>
            <w:r>
              <w:rPr>
                <w:kern w:val="0"/>
                <w:szCs w:val="21"/>
              </w:rPr>
              <w:t>2014</w:t>
            </w:r>
            <w:r>
              <w:rPr>
                <w:rFonts w:hint="eastAsia"/>
                <w:kern w:val="0"/>
                <w:szCs w:val="21"/>
              </w:rPr>
              <w:t>年</w:t>
            </w:r>
          </w:p>
        </w:tc>
        <w:tc>
          <w:tcPr>
            <w:tcW w:w="1276" w:type="dxa"/>
          </w:tcPr>
          <w:p>
            <w:pPr>
              <w:widowControl/>
              <w:jc w:val="left"/>
              <w:rPr>
                <w:kern w:val="0"/>
                <w:szCs w:val="21"/>
              </w:rPr>
            </w:pPr>
            <w:r>
              <w:rPr>
                <w:rFonts w:hint="eastAsia"/>
                <w:kern w:val="0"/>
                <w:szCs w:val="21"/>
              </w:rPr>
              <w:t>1.</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2.</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3.</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center"/>
              <w:rPr>
                <w:kern w:val="0"/>
                <w:szCs w:val="21"/>
              </w:rPr>
            </w:pPr>
            <w:r>
              <w:rPr>
                <w:rFonts w:hint="eastAsia"/>
                <w:kern w:val="0"/>
                <w:szCs w:val="21"/>
              </w:rPr>
              <w:t>总计</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restart"/>
            <w:vAlign w:val="center"/>
          </w:tcPr>
          <w:p>
            <w:pPr>
              <w:widowControl/>
              <w:jc w:val="center"/>
              <w:rPr>
                <w:kern w:val="0"/>
                <w:szCs w:val="21"/>
              </w:rPr>
            </w:pPr>
            <w:r>
              <w:rPr>
                <w:kern w:val="0"/>
                <w:szCs w:val="21"/>
              </w:rPr>
              <w:t>201</w:t>
            </w:r>
            <w:r>
              <w:rPr>
                <w:rFonts w:hint="eastAsia"/>
                <w:kern w:val="0"/>
                <w:szCs w:val="21"/>
              </w:rPr>
              <w:t>5</w:t>
            </w:r>
            <w:r>
              <w:rPr>
                <w:kern w:val="0"/>
                <w:szCs w:val="21"/>
              </w:rPr>
              <w:t>年</w:t>
            </w:r>
          </w:p>
        </w:tc>
        <w:tc>
          <w:tcPr>
            <w:tcW w:w="1276" w:type="dxa"/>
          </w:tcPr>
          <w:p>
            <w:pPr>
              <w:widowControl/>
              <w:jc w:val="left"/>
              <w:rPr>
                <w:kern w:val="0"/>
                <w:szCs w:val="21"/>
              </w:rPr>
            </w:pPr>
            <w:r>
              <w:rPr>
                <w:rFonts w:hint="eastAsia"/>
                <w:kern w:val="0"/>
                <w:szCs w:val="21"/>
              </w:rPr>
              <w:t>1.</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2.</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3.</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center"/>
              <w:rPr>
                <w:kern w:val="0"/>
                <w:szCs w:val="21"/>
              </w:rPr>
            </w:pPr>
            <w:r>
              <w:rPr>
                <w:rFonts w:hint="eastAsia"/>
                <w:kern w:val="0"/>
                <w:szCs w:val="21"/>
              </w:rPr>
              <w:t>总计</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restart"/>
            <w:vAlign w:val="center"/>
          </w:tcPr>
          <w:p>
            <w:pPr>
              <w:widowControl/>
              <w:jc w:val="center"/>
              <w:rPr>
                <w:kern w:val="0"/>
                <w:szCs w:val="21"/>
              </w:rPr>
            </w:pPr>
            <w:r>
              <w:rPr>
                <w:kern w:val="0"/>
                <w:szCs w:val="21"/>
              </w:rPr>
              <w:t>201</w:t>
            </w:r>
            <w:r>
              <w:rPr>
                <w:rFonts w:hint="eastAsia"/>
                <w:kern w:val="0"/>
                <w:szCs w:val="21"/>
              </w:rPr>
              <w:t>6</w:t>
            </w:r>
            <w:r>
              <w:rPr>
                <w:kern w:val="0"/>
                <w:szCs w:val="21"/>
              </w:rPr>
              <w:t>年</w:t>
            </w:r>
          </w:p>
        </w:tc>
        <w:tc>
          <w:tcPr>
            <w:tcW w:w="1276" w:type="dxa"/>
          </w:tcPr>
          <w:p>
            <w:pPr>
              <w:widowControl/>
              <w:jc w:val="left"/>
              <w:rPr>
                <w:kern w:val="0"/>
                <w:szCs w:val="21"/>
              </w:rPr>
            </w:pPr>
            <w:r>
              <w:rPr>
                <w:rFonts w:hint="eastAsia"/>
                <w:kern w:val="0"/>
                <w:szCs w:val="21"/>
              </w:rPr>
              <w:t>1.</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2.</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3.</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center"/>
              <w:rPr>
                <w:kern w:val="0"/>
                <w:szCs w:val="21"/>
              </w:rPr>
            </w:pPr>
            <w:r>
              <w:rPr>
                <w:rFonts w:hint="eastAsia"/>
                <w:kern w:val="0"/>
                <w:szCs w:val="21"/>
              </w:rPr>
              <w:t>总计</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3340" w:type="dxa"/>
            <w:vAlign w:val="center"/>
          </w:tcPr>
          <w:p>
            <w:pPr>
              <w:widowControl/>
              <w:jc w:val="center"/>
              <w:rPr>
                <w:kern w:val="0"/>
                <w:szCs w:val="21"/>
              </w:rPr>
            </w:pPr>
          </w:p>
        </w:tc>
        <w:tc>
          <w:tcPr>
            <w:tcW w:w="2552" w:type="dxa"/>
          </w:tcPr>
          <w:p>
            <w:pPr>
              <w:widowControl/>
              <w:jc w:val="center"/>
              <w:rPr>
                <w:kern w:val="0"/>
                <w:szCs w:val="21"/>
              </w:rPr>
            </w:pPr>
          </w:p>
        </w:tc>
      </w:tr>
    </w:tbl>
    <w:p>
      <w:pPr>
        <w:ind w:firstLine="560"/>
      </w:pPr>
      <w:r>
        <w:rPr>
          <w:rFonts w:hint="eastAsia"/>
        </w:rPr>
        <w:t>注：表格不够的，可根据本校设置的二级学科点数量增加。</w:t>
      </w:r>
    </w:p>
    <w:p>
      <w:pPr>
        <w:ind w:firstLine="560"/>
      </w:pPr>
    </w:p>
    <w:p>
      <w:pPr>
        <w:spacing w:before="120" w:beforeLines="50" w:after="120" w:afterLines="50"/>
        <w:jc w:val="center"/>
        <w:rPr>
          <w:b/>
          <w:sz w:val="24"/>
        </w:rPr>
      </w:pPr>
      <w:r>
        <w:rPr>
          <w:rFonts w:hint="eastAsia"/>
          <w:b/>
          <w:sz w:val="24"/>
        </w:rPr>
        <w:t>附表11.本学科</w:t>
      </w:r>
      <w:r>
        <w:rPr>
          <w:b/>
          <w:sz w:val="24"/>
        </w:rPr>
        <w:t>核心课程教学情况表</w:t>
      </w:r>
    </w:p>
    <w:tbl>
      <w:tblPr>
        <w:tblStyle w:val="15"/>
        <w:tblW w:w="136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268"/>
        <w:gridCol w:w="1163"/>
        <w:gridCol w:w="2299"/>
        <w:gridCol w:w="1340"/>
        <w:gridCol w:w="1566"/>
        <w:gridCol w:w="1575"/>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spacing w:line="260" w:lineRule="exact"/>
              <w:jc w:val="center"/>
              <w:rPr>
                <w:b/>
                <w:kern w:val="0"/>
                <w:szCs w:val="21"/>
              </w:rPr>
            </w:pPr>
            <w:r>
              <w:rPr>
                <w:b/>
                <w:kern w:val="0"/>
                <w:szCs w:val="21"/>
              </w:rPr>
              <w:t>序号</w:t>
            </w:r>
          </w:p>
        </w:tc>
        <w:tc>
          <w:tcPr>
            <w:tcW w:w="3268" w:type="dxa"/>
            <w:vAlign w:val="center"/>
          </w:tcPr>
          <w:p>
            <w:pPr>
              <w:widowControl/>
              <w:spacing w:line="260" w:lineRule="exact"/>
              <w:jc w:val="center"/>
              <w:rPr>
                <w:b/>
                <w:kern w:val="0"/>
                <w:szCs w:val="21"/>
              </w:rPr>
            </w:pPr>
            <w:r>
              <w:rPr>
                <w:b/>
                <w:kern w:val="0"/>
                <w:szCs w:val="21"/>
              </w:rPr>
              <w:t>课程名称</w:t>
            </w:r>
          </w:p>
        </w:tc>
        <w:tc>
          <w:tcPr>
            <w:tcW w:w="1163" w:type="dxa"/>
            <w:vAlign w:val="center"/>
          </w:tcPr>
          <w:p>
            <w:pPr>
              <w:widowControl/>
              <w:spacing w:line="260" w:lineRule="exact"/>
              <w:jc w:val="center"/>
              <w:rPr>
                <w:b/>
                <w:kern w:val="0"/>
                <w:szCs w:val="21"/>
              </w:rPr>
            </w:pPr>
            <w:r>
              <w:rPr>
                <w:b/>
                <w:kern w:val="0"/>
                <w:szCs w:val="21"/>
              </w:rPr>
              <w:t>课内学时</w:t>
            </w:r>
          </w:p>
        </w:tc>
        <w:tc>
          <w:tcPr>
            <w:tcW w:w="2299" w:type="dxa"/>
            <w:vAlign w:val="center"/>
          </w:tcPr>
          <w:p>
            <w:pPr>
              <w:widowControl/>
              <w:spacing w:line="260" w:lineRule="exact"/>
              <w:jc w:val="center"/>
              <w:rPr>
                <w:b/>
                <w:kern w:val="0"/>
                <w:szCs w:val="21"/>
              </w:rPr>
            </w:pPr>
            <w:r>
              <w:rPr>
                <w:b/>
                <w:kern w:val="0"/>
                <w:szCs w:val="21"/>
              </w:rPr>
              <w:t>授课对象（</w:t>
            </w:r>
            <w:r>
              <w:rPr>
                <w:rFonts w:hint="eastAsia"/>
                <w:b/>
                <w:kern w:val="0"/>
                <w:szCs w:val="21"/>
              </w:rPr>
              <w:t>学位级别</w:t>
            </w:r>
            <w:r>
              <w:rPr>
                <w:b/>
                <w:kern w:val="0"/>
                <w:szCs w:val="21"/>
              </w:rPr>
              <w:t>）</w:t>
            </w:r>
          </w:p>
        </w:tc>
        <w:tc>
          <w:tcPr>
            <w:tcW w:w="1340" w:type="dxa"/>
            <w:vAlign w:val="center"/>
          </w:tcPr>
          <w:p>
            <w:pPr>
              <w:widowControl/>
              <w:spacing w:line="260" w:lineRule="exact"/>
              <w:jc w:val="center"/>
              <w:rPr>
                <w:b/>
                <w:kern w:val="0"/>
                <w:szCs w:val="21"/>
              </w:rPr>
            </w:pPr>
            <w:r>
              <w:rPr>
                <w:b/>
                <w:kern w:val="0"/>
                <w:szCs w:val="21"/>
              </w:rPr>
              <w:t>上课人数</w:t>
            </w:r>
          </w:p>
        </w:tc>
        <w:tc>
          <w:tcPr>
            <w:tcW w:w="1566" w:type="dxa"/>
            <w:vAlign w:val="center"/>
          </w:tcPr>
          <w:p>
            <w:pPr>
              <w:widowControl/>
              <w:spacing w:line="260" w:lineRule="exact"/>
              <w:jc w:val="center"/>
              <w:rPr>
                <w:b/>
                <w:kern w:val="0"/>
                <w:szCs w:val="21"/>
              </w:rPr>
            </w:pPr>
            <w:r>
              <w:rPr>
                <w:b/>
                <w:kern w:val="0"/>
                <w:szCs w:val="21"/>
              </w:rPr>
              <w:t>任课教师姓名</w:t>
            </w:r>
          </w:p>
        </w:tc>
        <w:tc>
          <w:tcPr>
            <w:tcW w:w="1575" w:type="dxa"/>
            <w:vAlign w:val="center"/>
          </w:tcPr>
          <w:p>
            <w:pPr>
              <w:widowControl/>
              <w:spacing w:line="260" w:lineRule="exact"/>
              <w:jc w:val="center"/>
              <w:rPr>
                <w:b/>
                <w:kern w:val="0"/>
                <w:szCs w:val="21"/>
              </w:rPr>
            </w:pPr>
            <w:r>
              <w:rPr>
                <w:rFonts w:hint="eastAsia"/>
                <w:b/>
                <w:kern w:val="0"/>
                <w:szCs w:val="21"/>
              </w:rPr>
              <w:t>任课</w:t>
            </w:r>
            <w:r>
              <w:rPr>
                <w:b/>
                <w:kern w:val="0"/>
                <w:szCs w:val="21"/>
              </w:rPr>
              <w:t>教师职称</w:t>
            </w:r>
          </w:p>
        </w:tc>
        <w:tc>
          <w:tcPr>
            <w:tcW w:w="1677" w:type="dxa"/>
            <w:vAlign w:val="center"/>
          </w:tcPr>
          <w:p>
            <w:pPr>
              <w:widowControl/>
              <w:spacing w:line="260" w:lineRule="exact"/>
              <w:jc w:val="center"/>
              <w:rPr>
                <w:b/>
                <w:kern w:val="0"/>
                <w:szCs w:val="21"/>
              </w:rPr>
            </w:pPr>
            <w:r>
              <w:rPr>
                <w:rFonts w:hint="eastAsia"/>
                <w:b/>
                <w:kern w:val="0"/>
                <w:szCs w:val="21"/>
              </w:rPr>
              <w:t>任课</w:t>
            </w:r>
            <w:r>
              <w:rPr>
                <w:b/>
                <w:kern w:val="0"/>
                <w:szCs w:val="21"/>
              </w:rPr>
              <w:t>教师学位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r>
              <w:rPr>
                <w:kern w:val="0"/>
                <w:szCs w:val="21"/>
              </w:rPr>
              <w:t>1</w:t>
            </w:r>
          </w:p>
        </w:tc>
        <w:tc>
          <w:tcPr>
            <w:tcW w:w="3268" w:type="dxa"/>
            <w:vAlign w:val="center"/>
          </w:tcPr>
          <w:p>
            <w:pPr>
              <w:widowControl/>
              <w:jc w:val="center"/>
              <w:rPr>
                <w:kern w:val="0"/>
                <w:szCs w:val="21"/>
              </w:rPr>
            </w:pPr>
          </w:p>
        </w:tc>
        <w:tc>
          <w:tcPr>
            <w:tcW w:w="1163" w:type="dxa"/>
            <w:vAlign w:val="center"/>
          </w:tcPr>
          <w:p>
            <w:pPr>
              <w:widowControl/>
              <w:jc w:val="center"/>
              <w:rPr>
                <w:kern w:val="0"/>
                <w:szCs w:val="21"/>
              </w:rPr>
            </w:pPr>
          </w:p>
        </w:tc>
        <w:tc>
          <w:tcPr>
            <w:tcW w:w="2299" w:type="dxa"/>
            <w:vAlign w:val="center"/>
          </w:tcPr>
          <w:p>
            <w:pPr>
              <w:widowControl/>
              <w:jc w:val="center"/>
              <w:rPr>
                <w:kern w:val="0"/>
                <w:szCs w:val="21"/>
              </w:rPr>
            </w:pPr>
          </w:p>
        </w:tc>
        <w:tc>
          <w:tcPr>
            <w:tcW w:w="1340" w:type="dxa"/>
            <w:vAlign w:val="center"/>
          </w:tcPr>
          <w:p>
            <w:pPr>
              <w:widowControl/>
              <w:jc w:val="center"/>
              <w:rPr>
                <w:kern w:val="0"/>
                <w:szCs w:val="21"/>
              </w:rPr>
            </w:pPr>
          </w:p>
        </w:tc>
        <w:tc>
          <w:tcPr>
            <w:tcW w:w="1566" w:type="dxa"/>
            <w:vAlign w:val="center"/>
          </w:tcPr>
          <w:p>
            <w:pPr>
              <w:widowControl/>
              <w:jc w:val="center"/>
              <w:rPr>
                <w:kern w:val="0"/>
                <w:szCs w:val="21"/>
              </w:rPr>
            </w:pPr>
          </w:p>
        </w:tc>
        <w:tc>
          <w:tcPr>
            <w:tcW w:w="1575" w:type="dxa"/>
            <w:vAlign w:val="center"/>
          </w:tcPr>
          <w:p>
            <w:pPr>
              <w:widowControl/>
              <w:jc w:val="center"/>
              <w:rPr>
                <w:kern w:val="0"/>
                <w:szCs w:val="21"/>
              </w:rPr>
            </w:pPr>
          </w:p>
        </w:tc>
        <w:tc>
          <w:tcPr>
            <w:tcW w:w="1677" w:type="dxa"/>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r>
              <w:rPr>
                <w:kern w:val="0"/>
                <w:szCs w:val="21"/>
              </w:rPr>
              <w:t>2</w:t>
            </w:r>
          </w:p>
        </w:tc>
        <w:tc>
          <w:tcPr>
            <w:tcW w:w="3268" w:type="dxa"/>
            <w:vAlign w:val="center"/>
          </w:tcPr>
          <w:p>
            <w:pPr>
              <w:widowControl/>
              <w:jc w:val="center"/>
              <w:rPr>
                <w:kern w:val="0"/>
                <w:szCs w:val="21"/>
              </w:rPr>
            </w:pPr>
          </w:p>
        </w:tc>
        <w:tc>
          <w:tcPr>
            <w:tcW w:w="1163" w:type="dxa"/>
            <w:vAlign w:val="center"/>
          </w:tcPr>
          <w:p>
            <w:pPr>
              <w:widowControl/>
              <w:jc w:val="center"/>
              <w:rPr>
                <w:kern w:val="0"/>
                <w:szCs w:val="21"/>
              </w:rPr>
            </w:pPr>
          </w:p>
        </w:tc>
        <w:tc>
          <w:tcPr>
            <w:tcW w:w="2299" w:type="dxa"/>
            <w:vAlign w:val="center"/>
          </w:tcPr>
          <w:p>
            <w:pPr>
              <w:widowControl/>
              <w:jc w:val="center"/>
              <w:rPr>
                <w:kern w:val="0"/>
                <w:szCs w:val="21"/>
              </w:rPr>
            </w:pPr>
          </w:p>
        </w:tc>
        <w:tc>
          <w:tcPr>
            <w:tcW w:w="1340" w:type="dxa"/>
            <w:vAlign w:val="center"/>
          </w:tcPr>
          <w:p>
            <w:pPr>
              <w:widowControl/>
              <w:jc w:val="center"/>
              <w:rPr>
                <w:kern w:val="0"/>
                <w:szCs w:val="21"/>
              </w:rPr>
            </w:pPr>
          </w:p>
        </w:tc>
        <w:tc>
          <w:tcPr>
            <w:tcW w:w="1566" w:type="dxa"/>
            <w:vAlign w:val="center"/>
          </w:tcPr>
          <w:p>
            <w:pPr>
              <w:widowControl/>
              <w:jc w:val="center"/>
              <w:rPr>
                <w:kern w:val="0"/>
                <w:szCs w:val="21"/>
              </w:rPr>
            </w:pPr>
          </w:p>
        </w:tc>
        <w:tc>
          <w:tcPr>
            <w:tcW w:w="1575" w:type="dxa"/>
            <w:vAlign w:val="center"/>
          </w:tcPr>
          <w:p>
            <w:pPr>
              <w:widowControl/>
              <w:jc w:val="center"/>
              <w:rPr>
                <w:kern w:val="0"/>
                <w:szCs w:val="21"/>
              </w:rPr>
            </w:pPr>
          </w:p>
        </w:tc>
        <w:tc>
          <w:tcPr>
            <w:tcW w:w="1677" w:type="dxa"/>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p>
        </w:tc>
        <w:tc>
          <w:tcPr>
            <w:tcW w:w="3268" w:type="dxa"/>
            <w:vAlign w:val="center"/>
          </w:tcPr>
          <w:p>
            <w:pPr>
              <w:widowControl/>
              <w:jc w:val="center"/>
              <w:rPr>
                <w:kern w:val="0"/>
                <w:szCs w:val="21"/>
              </w:rPr>
            </w:pPr>
          </w:p>
        </w:tc>
        <w:tc>
          <w:tcPr>
            <w:tcW w:w="1163" w:type="dxa"/>
            <w:vAlign w:val="center"/>
          </w:tcPr>
          <w:p>
            <w:pPr>
              <w:widowControl/>
              <w:jc w:val="center"/>
              <w:rPr>
                <w:kern w:val="0"/>
                <w:szCs w:val="21"/>
              </w:rPr>
            </w:pPr>
          </w:p>
        </w:tc>
        <w:tc>
          <w:tcPr>
            <w:tcW w:w="2299" w:type="dxa"/>
            <w:vAlign w:val="center"/>
          </w:tcPr>
          <w:p>
            <w:pPr>
              <w:widowControl/>
              <w:jc w:val="center"/>
              <w:rPr>
                <w:kern w:val="0"/>
                <w:szCs w:val="21"/>
              </w:rPr>
            </w:pPr>
          </w:p>
        </w:tc>
        <w:tc>
          <w:tcPr>
            <w:tcW w:w="1340" w:type="dxa"/>
            <w:vAlign w:val="center"/>
          </w:tcPr>
          <w:p>
            <w:pPr>
              <w:widowControl/>
              <w:jc w:val="center"/>
              <w:rPr>
                <w:kern w:val="0"/>
                <w:szCs w:val="21"/>
              </w:rPr>
            </w:pPr>
          </w:p>
        </w:tc>
        <w:tc>
          <w:tcPr>
            <w:tcW w:w="1566" w:type="dxa"/>
            <w:vAlign w:val="center"/>
          </w:tcPr>
          <w:p>
            <w:pPr>
              <w:widowControl/>
              <w:jc w:val="center"/>
              <w:rPr>
                <w:kern w:val="0"/>
                <w:szCs w:val="21"/>
              </w:rPr>
            </w:pPr>
          </w:p>
        </w:tc>
        <w:tc>
          <w:tcPr>
            <w:tcW w:w="1575" w:type="dxa"/>
            <w:vAlign w:val="center"/>
          </w:tcPr>
          <w:p>
            <w:pPr>
              <w:widowControl/>
              <w:jc w:val="center"/>
              <w:rPr>
                <w:kern w:val="0"/>
                <w:szCs w:val="21"/>
              </w:rPr>
            </w:pPr>
          </w:p>
        </w:tc>
        <w:tc>
          <w:tcPr>
            <w:tcW w:w="1677" w:type="dxa"/>
            <w:vAlign w:val="center"/>
          </w:tcPr>
          <w:p>
            <w:pPr>
              <w:widowControl/>
              <w:jc w:val="center"/>
              <w:rPr>
                <w:kern w:val="0"/>
                <w:szCs w:val="21"/>
              </w:rPr>
            </w:pPr>
          </w:p>
        </w:tc>
      </w:tr>
    </w:tbl>
    <w:p>
      <w:pPr>
        <w:rPr>
          <w:kern w:val="0"/>
          <w:szCs w:val="21"/>
        </w:rPr>
      </w:pPr>
      <w:r>
        <w:rPr>
          <w:kern w:val="0"/>
          <w:szCs w:val="21"/>
        </w:rPr>
        <w:t>注：“核心课程”指</w:t>
      </w:r>
      <w:r>
        <w:rPr>
          <w:rFonts w:hint="eastAsia"/>
          <w:kern w:val="0"/>
          <w:szCs w:val="21"/>
        </w:rPr>
        <w:t>本学科</w:t>
      </w:r>
      <w:r>
        <w:rPr>
          <w:kern w:val="0"/>
          <w:szCs w:val="21"/>
        </w:rPr>
        <w:t>基础理论课程和专业基础及专业类课程。</w:t>
      </w:r>
    </w:p>
    <w:p>
      <w:pPr>
        <w:rPr>
          <w:kern w:val="0"/>
          <w:szCs w:val="21"/>
        </w:rPr>
      </w:pPr>
    </w:p>
    <w:p>
      <w:pPr>
        <w:spacing w:before="120" w:beforeLines="50" w:after="120" w:afterLines="50"/>
        <w:jc w:val="center"/>
        <w:rPr>
          <w:b/>
          <w:sz w:val="24"/>
        </w:rPr>
      </w:pPr>
      <w:r>
        <w:rPr>
          <w:rFonts w:hint="eastAsia"/>
          <w:b/>
          <w:sz w:val="24"/>
        </w:rPr>
        <w:t xml:space="preserve"> 附表12. 研究生参与学术活动情况表</w:t>
      </w:r>
    </w:p>
    <w:tbl>
      <w:tblPr>
        <w:tblStyle w:val="15"/>
        <w:tblW w:w="10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991"/>
        <w:gridCol w:w="1985"/>
        <w:gridCol w:w="1134"/>
        <w:gridCol w:w="1207"/>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spacing w:line="260" w:lineRule="exact"/>
              <w:jc w:val="center"/>
              <w:rPr>
                <w:b/>
                <w:kern w:val="0"/>
                <w:szCs w:val="21"/>
              </w:rPr>
            </w:pPr>
            <w:r>
              <w:rPr>
                <w:b/>
                <w:kern w:val="0"/>
                <w:szCs w:val="21"/>
              </w:rPr>
              <w:t>序号</w:t>
            </w:r>
          </w:p>
        </w:tc>
        <w:tc>
          <w:tcPr>
            <w:tcW w:w="2991" w:type="dxa"/>
            <w:vAlign w:val="center"/>
          </w:tcPr>
          <w:p>
            <w:pPr>
              <w:widowControl/>
              <w:spacing w:line="260" w:lineRule="exact"/>
              <w:jc w:val="center"/>
              <w:rPr>
                <w:b/>
                <w:kern w:val="0"/>
                <w:szCs w:val="21"/>
              </w:rPr>
            </w:pPr>
            <w:r>
              <w:rPr>
                <w:rFonts w:hint="eastAsia"/>
                <w:b/>
                <w:kern w:val="0"/>
                <w:szCs w:val="21"/>
              </w:rPr>
              <w:t>学术讲座题目</w:t>
            </w:r>
          </w:p>
        </w:tc>
        <w:tc>
          <w:tcPr>
            <w:tcW w:w="1985" w:type="dxa"/>
            <w:vAlign w:val="center"/>
          </w:tcPr>
          <w:p>
            <w:pPr>
              <w:widowControl/>
              <w:spacing w:line="260" w:lineRule="exact"/>
              <w:jc w:val="center"/>
              <w:rPr>
                <w:b/>
                <w:kern w:val="0"/>
                <w:szCs w:val="21"/>
              </w:rPr>
            </w:pPr>
            <w:r>
              <w:rPr>
                <w:rFonts w:hint="eastAsia"/>
                <w:b/>
                <w:kern w:val="0"/>
                <w:szCs w:val="21"/>
              </w:rPr>
              <w:t>主讲人及所在单位</w:t>
            </w:r>
          </w:p>
        </w:tc>
        <w:tc>
          <w:tcPr>
            <w:tcW w:w="1134" w:type="dxa"/>
            <w:vAlign w:val="center"/>
          </w:tcPr>
          <w:p>
            <w:pPr>
              <w:widowControl/>
              <w:spacing w:line="260" w:lineRule="exact"/>
              <w:jc w:val="center"/>
              <w:rPr>
                <w:b/>
                <w:kern w:val="0"/>
                <w:szCs w:val="21"/>
              </w:rPr>
            </w:pPr>
            <w:r>
              <w:rPr>
                <w:b/>
                <w:kern w:val="0"/>
                <w:szCs w:val="21"/>
              </w:rPr>
              <w:t>授课对象</w:t>
            </w:r>
          </w:p>
        </w:tc>
        <w:tc>
          <w:tcPr>
            <w:tcW w:w="1207" w:type="dxa"/>
            <w:vAlign w:val="center"/>
          </w:tcPr>
          <w:p>
            <w:pPr>
              <w:widowControl/>
              <w:spacing w:line="260" w:lineRule="exact"/>
              <w:jc w:val="center"/>
              <w:rPr>
                <w:b/>
                <w:kern w:val="0"/>
                <w:szCs w:val="21"/>
              </w:rPr>
            </w:pPr>
            <w:r>
              <w:rPr>
                <w:rFonts w:hint="eastAsia"/>
                <w:b/>
                <w:kern w:val="0"/>
                <w:szCs w:val="21"/>
              </w:rPr>
              <w:t>听众</w:t>
            </w:r>
            <w:r>
              <w:rPr>
                <w:b/>
                <w:kern w:val="0"/>
                <w:szCs w:val="21"/>
              </w:rPr>
              <w:t>人数</w:t>
            </w:r>
          </w:p>
        </w:tc>
        <w:tc>
          <w:tcPr>
            <w:tcW w:w="2949" w:type="dxa"/>
            <w:vAlign w:val="center"/>
          </w:tcPr>
          <w:p>
            <w:pPr>
              <w:widowControl/>
              <w:spacing w:line="260" w:lineRule="exact"/>
              <w:jc w:val="center"/>
              <w:rPr>
                <w:b/>
                <w:kern w:val="0"/>
                <w:szCs w:val="21"/>
              </w:rPr>
            </w:pPr>
            <w:r>
              <w:rPr>
                <w:rFonts w:hint="eastAsia"/>
                <w:b/>
                <w:kern w:val="0"/>
                <w:szCs w:val="21"/>
              </w:rPr>
              <w:t>举办时间、地点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kern w:val="0"/>
                <w:szCs w:val="21"/>
              </w:rPr>
              <w:t>1</w:t>
            </w:r>
          </w:p>
        </w:tc>
        <w:tc>
          <w:tcPr>
            <w:tcW w:w="2991" w:type="dxa"/>
            <w:vAlign w:val="center"/>
          </w:tcPr>
          <w:p>
            <w:pPr>
              <w:widowControl/>
              <w:jc w:val="center"/>
              <w:rPr>
                <w:kern w:val="0"/>
                <w:szCs w:val="21"/>
              </w:rPr>
            </w:pPr>
          </w:p>
        </w:tc>
        <w:tc>
          <w:tcPr>
            <w:tcW w:w="1985" w:type="dxa"/>
            <w:vAlign w:val="center"/>
          </w:tcPr>
          <w:p>
            <w:pPr>
              <w:widowControl/>
              <w:jc w:val="center"/>
              <w:rPr>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kern w:val="0"/>
                <w:szCs w:val="21"/>
              </w:rPr>
              <w:t>2</w:t>
            </w:r>
          </w:p>
        </w:tc>
        <w:tc>
          <w:tcPr>
            <w:tcW w:w="2991" w:type="dxa"/>
            <w:vAlign w:val="center"/>
          </w:tcPr>
          <w:p>
            <w:pPr>
              <w:widowControl/>
              <w:jc w:val="center"/>
              <w:rPr>
                <w:kern w:val="0"/>
                <w:szCs w:val="21"/>
              </w:rPr>
            </w:pPr>
          </w:p>
        </w:tc>
        <w:tc>
          <w:tcPr>
            <w:tcW w:w="1985" w:type="dxa"/>
            <w:vAlign w:val="center"/>
          </w:tcPr>
          <w:p>
            <w:pPr>
              <w:widowControl/>
              <w:jc w:val="center"/>
              <w:rPr>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rFonts w:hint="eastAsia"/>
                <w:kern w:val="0"/>
                <w:szCs w:val="21"/>
              </w:rPr>
              <w:t>3</w:t>
            </w:r>
          </w:p>
        </w:tc>
        <w:tc>
          <w:tcPr>
            <w:tcW w:w="2991" w:type="dxa"/>
            <w:vAlign w:val="center"/>
          </w:tcPr>
          <w:p>
            <w:pPr>
              <w:widowControl/>
              <w:jc w:val="center"/>
              <w:rPr>
                <w:kern w:val="0"/>
                <w:szCs w:val="21"/>
              </w:rPr>
            </w:pPr>
          </w:p>
        </w:tc>
        <w:tc>
          <w:tcPr>
            <w:tcW w:w="1985" w:type="dxa"/>
            <w:vAlign w:val="center"/>
          </w:tcPr>
          <w:p>
            <w:pPr>
              <w:widowControl/>
              <w:jc w:val="center"/>
              <w:rPr>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p>
        </w:tc>
        <w:tc>
          <w:tcPr>
            <w:tcW w:w="2991" w:type="dxa"/>
            <w:vAlign w:val="center"/>
          </w:tcPr>
          <w:p>
            <w:pPr>
              <w:widowControl/>
              <w:jc w:val="center"/>
              <w:rPr>
                <w:kern w:val="0"/>
                <w:szCs w:val="21"/>
              </w:rPr>
            </w:pPr>
          </w:p>
        </w:tc>
        <w:tc>
          <w:tcPr>
            <w:tcW w:w="1985" w:type="dxa"/>
            <w:vAlign w:val="center"/>
          </w:tcPr>
          <w:p>
            <w:pPr>
              <w:widowControl/>
              <w:jc w:val="center"/>
              <w:rPr>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b/>
                <w:kern w:val="0"/>
                <w:szCs w:val="21"/>
              </w:rPr>
              <w:t>序号</w:t>
            </w:r>
          </w:p>
        </w:tc>
        <w:tc>
          <w:tcPr>
            <w:tcW w:w="2991" w:type="dxa"/>
            <w:vAlign w:val="center"/>
          </w:tcPr>
          <w:p>
            <w:pPr>
              <w:widowControl/>
              <w:jc w:val="center"/>
              <w:rPr>
                <w:kern w:val="0"/>
                <w:szCs w:val="21"/>
              </w:rPr>
            </w:pPr>
            <w:r>
              <w:rPr>
                <w:rFonts w:hint="eastAsia"/>
                <w:b/>
                <w:kern w:val="0"/>
                <w:szCs w:val="21"/>
              </w:rPr>
              <w:t>科讨会或学术节名称</w:t>
            </w:r>
          </w:p>
        </w:tc>
        <w:tc>
          <w:tcPr>
            <w:tcW w:w="1985" w:type="dxa"/>
            <w:vAlign w:val="center"/>
          </w:tcPr>
          <w:p>
            <w:pPr>
              <w:widowControl/>
              <w:jc w:val="center"/>
              <w:rPr>
                <w:kern w:val="0"/>
                <w:szCs w:val="21"/>
              </w:rPr>
            </w:pPr>
            <w:r>
              <w:rPr>
                <w:rFonts w:hint="eastAsia"/>
                <w:b/>
                <w:kern w:val="0"/>
                <w:szCs w:val="21"/>
              </w:rPr>
              <w:t>举办单位</w:t>
            </w:r>
          </w:p>
        </w:tc>
        <w:tc>
          <w:tcPr>
            <w:tcW w:w="1134" w:type="dxa"/>
            <w:vAlign w:val="center"/>
          </w:tcPr>
          <w:p>
            <w:pPr>
              <w:widowControl/>
              <w:spacing w:line="260" w:lineRule="exact"/>
              <w:jc w:val="center"/>
              <w:rPr>
                <w:b/>
                <w:kern w:val="0"/>
                <w:szCs w:val="21"/>
              </w:rPr>
            </w:pPr>
            <w:r>
              <w:rPr>
                <w:rFonts w:hint="eastAsia"/>
                <w:b/>
                <w:kern w:val="0"/>
                <w:szCs w:val="21"/>
              </w:rPr>
              <w:t>参与</w:t>
            </w:r>
            <w:r>
              <w:rPr>
                <w:b/>
                <w:kern w:val="0"/>
                <w:szCs w:val="21"/>
              </w:rPr>
              <w:t>对象</w:t>
            </w:r>
          </w:p>
        </w:tc>
        <w:tc>
          <w:tcPr>
            <w:tcW w:w="1207" w:type="dxa"/>
            <w:vAlign w:val="center"/>
          </w:tcPr>
          <w:p>
            <w:pPr>
              <w:widowControl/>
              <w:spacing w:line="260" w:lineRule="exact"/>
              <w:jc w:val="center"/>
              <w:rPr>
                <w:b/>
                <w:kern w:val="0"/>
                <w:szCs w:val="21"/>
              </w:rPr>
            </w:pPr>
            <w:r>
              <w:rPr>
                <w:rFonts w:hint="eastAsia"/>
                <w:b/>
                <w:kern w:val="0"/>
                <w:szCs w:val="21"/>
              </w:rPr>
              <w:t>参与</w:t>
            </w:r>
            <w:r>
              <w:rPr>
                <w:b/>
                <w:kern w:val="0"/>
                <w:szCs w:val="21"/>
              </w:rPr>
              <w:t>人数</w:t>
            </w:r>
          </w:p>
        </w:tc>
        <w:tc>
          <w:tcPr>
            <w:tcW w:w="2949" w:type="dxa"/>
            <w:vAlign w:val="center"/>
          </w:tcPr>
          <w:p>
            <w:pPr>
              <w:widowControl/>
              <w:spacing w:line="260" w:lineRule="exact"/>
              <w:jc w:val="center"/>
              <w:rPr>
                <w:b/>
                <w:kern w:val="0"/>
                <w:szCs w:val="21"/>
              </w:rPr>
            </w:pPr>
            <w:r>
              <w:rPr>
                <w:rFonts w:hint="eastAsia"/>
                <w:b/>
                <w:kern w:val="0"/>
                <w:szCs w:val="21"/>
              </w:rPr>
              <w:t>举办时间、地点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1</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2</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rFonts w:hint="eastAsia"/>
                <w:kern w:val="0"/>
                <w:szCs w:val="21"/>
              </w:rPr>
              <w:t>3</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b/>
                <w:kern w:val="0"/>
                <w:szCs w:val="21"/>
              </w:rPr>
              <w:t>序号</w:t>
            </w:r>
          </w:p>
        </w:tc>
        <w:tc>
          <w:tcPr>
            <w:tcW w:w="2991" w:type="dxa"/>
            <w:vAlign w:val="center"/>
          </w:tcPr>
          <w:p>
            <w:pPr>
              <w:widowControl/>
              <w:jc w:val="center"/>
              <w:rPr>
                <w:b/>
                <w:kern w:val="0"/>
                <w:szCs w:val="21"/>
              </w:rPr>
            </w:pPr>
            <w:r>
              <w:rPr>
                <w:rFonts w:hint="eastAsia"/>
                <w:b/>
                <w:kern w:val="0"/>
                <w:szCs w:val="21"/>
              </w:rPr>
              <w:t>其他学术活动</w:t>
            </w:r>
          </w:p>
        </w:tc>
        <w:tc>
          <w:tcPr>
            <w:tcW w:w="1985" w:type="dxa"/>
            <w:vAlign w:val="center"/>
          </w:tcPr>
          <w:p>
            <w:pPr>
              <w:widowControl/>
              <w:jc w:val="center"/>
              <w:rPr>
                <w:b/>
                <w:kern w:val="0"/>
                <w:szCs w:val="21"/>
              </w:rPr>
            </w:pPr>
            <w:r>
              <w:rPr>
                <w:rFonts w:hint="eastAsia"/>
                <w:b/>
                <w:kern w:val="0"/>
                <w:szCs w:val="21"/>
              </w:rPr>
              <w:t>举办单位</w:t>
            </w:r>
          </w:p>
        </w:tc>
        <w:tc>
          <w:tcPr>
            <w:tcW w:w="1134" w:type="dxa"/>
            <w:vAlign w:val="center"/>
          </w:tcPr>
          <w:p>
            <w:pPr>
              <w:widowControl/>
              <w:spacing w:line="260" w:lineRule="exact"/>
              <w:jc w:val="center"/>
              <w:rPr>
                <w:b/>
                <w:kern w:val="0"/>
                <w:szCs w:val="21"/>
              </w:rPr>
            </w:pPr>
            <w:r>
              <w:rPr>
                <w:rFonts w:hint="eastAsia"/>
                <w:b/>
                <w:kern w:val="0"/>
                <w:szCs w:val="21"/>
              </w:rPr>
              <w:t>参与</w:t>
            </w:r>
            <w:r>
              <w:rPr>
                <w:b/>
                <w:kern w:val="0"/>
                <w:szCs w:val="21"/>
              </w:rPr>
              <w:t>对象</w:t>
            </w:r>
          </w:p>
        </w:tc>
        <w:tc>
          <w:tcPr>
            <w:tcW w:w="1207" w:type="dxa"/>
            <w:vAlign w:val="center"/>
          </w:tcPr>
          <w:p>
            <w:pPr>
              <w:widowControl/>
              <w:spacing w:line="260" w:lineRule="exact"/>
              <w:jc w:val="center"/>
              <w:rPr>
                <w:b/>
                <w:kern w:val="0"/>
                <w:szCs w:val="21"/>
              </w:rPr>
            </w:pPr>
            <w:r>
              <w:rPr>
                <w:rFonts w:hint="eastAsia"/>
                <w:b/>
                <w:kern w:val="0"/>
                <w:szCs w:val="21"/>
              </w:rPr>
              <w:t>参与</w:t>
            </w:r>
            <w:r>
              <w:rPr>
                <w:b/>
                <w:kern w:val="0"/>
                <w:szCs w:val="21"/>
              </w:rPr>
              <w:t>人数</w:t>
            </w:r>
          </w:p>
        </w:tc>
        <w:tc>
          <w:tcPr>
            <w:tcW w:w="2949" w:type="dxa"/>
            <w:vAlign w:val="center"/>
          </w:tcPr>
          <w:p>
            <w:pPr>
              <w:widowControl/>
              <w:spacing w:line="260" w:lineRule="exact"/>
              <w:jc w:val="center"/>
              <w:rPr>
                <w:b/>
                <w:kern w:val="0"/>
                <w:szCs w:val="21"/>
              </w:rPr>
            </w:pPr>
            <w:r>
              <w:rPr>
                <w:rFonts w:hint="eastAsia"/>
                <w:b/>
                <w:kern w:val="0"/>
                <w:szCs w:val="21"/>
              </w:rPr>
              <w:t>举办时间、地点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1</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2</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rFonts w:hint="eastAsia"/>
                <w:kern w:val="0"/>
                <w:szCs w:val="21"/>
              </w:rPr>
              <w:t>3</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bl>
    <w:p>
      <w:pPr>
        <w:spacing w:before="120" w:beforeLines="50" w:after="120" w:afterLines="50"/>
        <w:jc w:val="center"/>
        <w:rPr>
          <w:b/>
          <w:sz w:val="24"/>
        </w:rPr>
      </w:pPr>
    </w:p>
    <w:p>
      <w:pPr>
        <w:spacing w:before="120" w:beforeLines="50" w:after="120" w:afterLines="50"/>
        <w:jc w:val="center"/>
        <w:rPr>
          <w:b/>
          <w:sz w:val="24"/>
        </w:rPr>
      </w:pPr>
      <w:r>
        <w:rPr>
          <w:rFonts w:hint="eastAsia"/>
          <w:b/>
          <w:sz w:val="24"/>
        </w:rPr>
        <w:t>附表13. 研究生参与学术训练情况表</w:t>
      </w:r>
    </w:p>
    <w:tbl>
      <w:tblPr>
        <w:tblStyle w:val="15"/>
        <w:tblW w:w="130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327"/>
        <w:gridCol w:w="2126"/>
        <w:gridCol w:w="1396"/>
        <w:gridCol w:w="1857"/>
        <w:gridCol w:w="2316"/>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spacing w:line="260" w:lineRule="exact"/>
              <w:jc w:val="center"/>
              <w:rPr>
                <w:b/>
                <w:kern w:val="0"/>
                <w:szCs w:val="21"/>
              </w:rPr>
            </w:pPr>
            <w:r>
              <w:rPr>
                <w:b/>
                <w:kern w:val="0"/>
                <w:szCs w:val="21"/>
              </w:rPr>
              <w:t>序号</w:t>
            </w:r>
          </w:p>
        </w:tc>
        <w:tc>
          <w:tcPr>
            <w:tcW w:w="2327" w:type="dxa"/>
            <w:vAlign w:val="center"/>
          </w:tcPr>
          <w:p>
            <w:pPr>
              <w:widowControl/>
              <w:spacing w:line="260" w:lineRule="exact"/>
              <w:jc w:val="center"/>
              <w:rPr>
                <w:b/>
                <w:kern w:val="0"/>
                <w:szCs w:val="21"/>
              </w:rPr>
            </w:pPr>
            <w:r>
              <w:rPr>
                <w:rFonts w:hint="eastAsia"/>
                <w:b/>
                <w:kern w:val="0"/>
                <w:szCs w:val="21"/>
              </w:rPr>
              <w:t>科研立项名称</w:t>
            </w:r>
          </w:p>
        </w:tc>
        <w:tc>
          <w:tcPr>
            <w:tcW w:w="2126" w:type="dxa"/>
            <w:vAlign w:val="center"/>
          </w:tcPr>
          <w:p>
            <w:pPr>
              <w:widowControl/>
              <w:spacing w:line="260" w:lineRule="exact"/>
              <w:jc w:val="center"/>
              <w:rPr>
                <w:b/>
                <w:kern w:val="0"/>
                <w:szCs w:val="21"/>
              </w:rPr>
            </w:pPr>
            <w:r>
              <w:rPr>
                <w:rFonts w:hint="eastAsia"/>
                <w:b/>
                <w:kern w:val="0"/>
                <w:szCs w:val="21"/>
              </w:rPr>
              <w:t>项目负责人（研究生）</w:t>
            </w:r>
          </w:p>
        </w:tc>
        <w:tc>
          <w:tcPr>
            <w:tcW w:w="1396" w:type="dxa"/>
            <w:vAlign w:val="center"/>
          </w:tcPr>
          <w:p>
            <w:pPr>
              <w:widowControl/>
              <w:spacing w:line="260" w:lineRule="exact"/>
              <w:ind w:right="-132" w:rightChars="-63"/>
              <w:jc w:val="center"/>
              <w:rPr>
                <w:b/>
                <w:kern w:val="0"/>
                <w:szCs w:val="21"/>
              </w:rPr>
            </w:pPr>
            <w:r>
              <w:rPr>
                <w:rFonts w:hint="eastAsia"/>
                <w:b/>
                <w:kern w:val="0"/>
                <w:szCs w:val="21"/>
              </w:rPr>
              <w:t>是否博士生</w:t>
            </w:r>
          </w:p>
        </w:tc>
        <w:tc>
          <w:tcPr>
            <w:tcW w:w="1857" w:type="dxa"/>
            <w:vAlign w:val="center"/>
          </w:tcPr>
          <w:p>
            <w:pPr>
              <w:widowControl/>
              <w:spacing w:line="260" w:lineRule="exact"/>
              <w:jc w:val="center"/>
              <w:rPr>
                <w:b/>
                <w:kern w:val="0"/>
                <w:szCs w:val="21"/>
              </w:rPr>
            </w:pPr>
            <w:r>
              <w:rPr>
                <w:rFonts w:hint="eastAsia"/>
                <w:b/>
                <w:kern w:val="0"/>
                <w:szCs w:val="21"/>
              </w:rPr>
              <w:t>来源</w:t>
            </w:r>
          </w:p>
        </w:tc>
        <w:tc>
          <w:tcPr>
            <w:tcW w:w="2316" w:type="dxa"/>
            <w:vAlign w:val="center"/>
          </w:tcPr>
          <w:p>
            <w:pPr>
              <w:widowControl/>
              <w:spacing w:line="260" w:lineRule="exact"/>
              <w:jc w:val="center"/>
              <w:rPr>
                <w:b/>
                <w:kern w:val="0"/>
                <w:szCs w:val="21"/>
              </w:rPr>
            </w:pPr>
            <w:r>
              <w:rPr>
                <w:rFonts w:hint="eastAsia"/>
                <w:b/>
                <w:kern w:val="0"/>
                <w:szCs w:val="21"/>
              </w:rPr>
              <w:t>项目类别</w:t>
            </w:r>
          </w:p>
        </w:tc>
        <w:tc>
          <w:tcPr>
            <w:tcW w:w="2361" w:type="dxa"/>
            <w:vAlign w:val="center"/>
          </w:tcPr>
          <w:p>
            <w:pPr>
              <w:widowControl/>
              <w:spacing w:line="260" w:lineRule="exact"/>
              <w:jc w:val="center"/>
              <w:rPr>
                <w:b/>
                <w:kern w:val="0"/>
                <w:szCs w:val="21"/>
              </w:rPr>
            </w:pPr>
            <w:r>
              <w:rPr>
                <w:rFonts w:hint="eastAsia"/>
                <w:b/>
                <w:kern w:val="0"/>
                <w:szCs w:val="21"/>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kern w:val="0"/>
                <w:szCs w:val="21"/>
              </w:rPr>
              <w:t>1</w:t>
            </w:r>
          </w:p>
        </w:tc>
        <w:tc>
          <w:tcPr>
            <w:tcW w:w="2327" w:type="dxa"/>
            <w:vAlign w:val="center"/>
          </w:tcPr>
          <w:p>
            <w:pPr>
              <w:widowControl/>
              <w:jc w:val="center"/>
              <w:rPr>
                <w:kern w:val="0"/>
                <w:szCs w:val="21"/>
              </w:rPr>
            </w:pPr>
          </w:p>
        </w:tc>
        <w:tc>
          <w:tcPr>
            <w:tcW w:w="2126" w:type="dxa"/>
            <w:vAlign w:val="center"/>
          </w:tcPr>
          <w:p>
            <w:pPr>
              <w:widowControl/>
              <w:jc w:val="center"/>
              <w:rPr>
                <w:kern w:val="0"/>
                <w:szCs w:val="21"/>
              </w:rPr>
            </w:pPr>
          </w:p>
        </w:tc>
        <w:tc>
          <w:tcPr>
            <w:tcW w:w="1396" w:type="dxa"/>
          </w:tcPr>
          <w:p>
            <w:pPr>
              <w:widowControl/>
              <w:spacing w:line="260" w:lineRule="exact"/>
              <w:jc w:val="center"/>
              <w:rPr>
                <w:b/>
                <w:kern w:val="0"/>
                <w:szCs w:val="21"/>
              </w:rPr>
            </w:pPr>
          </w:p>
        </w:tc>
        <w:tc>
          <w:tcPr>
            <w:tcW w:w="1857"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kern w:val="0"/>
                <w:szCs w:val="21"/>
              </w:rPr>
              <w:t>2</w:t>
            </w:r>
          </w:p>
        </w:tc>
        <w:tc>
          <w:tcPr>
            <w:tcW w:w="2327" w:type="dxa"/>
            <w:vAlign w:val="center"/>
          </w:tcPr>
          <w:p>
            <w:pPr>
              <w:widowControl/>
              <w:jc w:val="center"/>
              <w:rPr>
                <w:kern w:val="0"/>
                <w:szCs w:val="21"/>
              </w:rPr>
            </w:pPr>
          </w:p>
        </w:tc>
        <w:tc>
          <w:tcPr>
            <w:tcW w:w="2126" w:type="dxa"/>
            <w:vAlign w:val="center"/>
          </w:tcPr>
          <w:p>
            <w:pPr>
              <w:widowControl/>
              <w:jc w:val="center"/>
              <w:rPr>
                <w:kern w:val="0"/>
                <w:szCs w:val="21"/>
              </w:rPr>
            </w:pPr>
          </w:p>
        </w:tc>
        <w:tc>
          <w:tcPr>
            <w:tcW w:w="1396" w:type="dxa"/>
          </w:tcPr>
          <w:p>
            <w:pPr>
              <w:widowControl/>
              <w:spacing w:line="260" w:lineRule="exact"/>
              <w:jc w:val="center"/>
              <w:rPr>
                <w:b/>
                <w:kern w:val="0"/>
                <w:szCs w:val="21"/>
              </w:rPr>
            </w:pPr>
          </w:p>
        </w:tc>
        <w:tc>
          <w:tcPr>
            <w:tcW w:w="1857"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rFonts w:hint="eastAsia"/>
                <w:kern w:val="0"/>
                <w:szCs w:val="21"/>
              </w:rPr>
              <w:t>3</w:t>
            </w:r>
          </w:p>
        </w:tc>
        <w:tc>
          <w:tcPr>
            <w:tcW w:w="2327" w:type="dxa"/>
            <w:vAlign w:val="center"/>
          </w:tcPr>
          <w:p>
            <w:pPr>
              <w:widowControl/>
              <w:jc w:val="center"/>
              <w:rPr>
                <w:kern w:val="0"/>
                <w:szCs w:val="21"/>
              </w:rPr>
            </w:pPr>
          </w:p>
        </w:tc>
        <w:tc>
          <w:tcPr>
            <w:tcW w:w="2126" w:type="dxa"/>
            <w:vAlign w:val="center"/>
          </w:tcPr>
          <w:p>
            <w:pPr>
              <w:widowControl/>
              <w:jc w:val="center"/>
              <w:rPr>
                <w:kern w:val="0"/>
                <w:szCs w:val="21"/>
              </w:rPr>
            </w:pPr>
          </w:p>
        </w:tc>
        <w:tc>
          <w:tcPr>
            <w:tcW w:w="1396" w:type="dxa"/>
          </w:tcPr>
          <w:p>
            <w:pPr>
              <w:widowControl/>
              <w:spacing w:line="260" w:lineRule="exact"/>
              <w:jc w:val="center"/>
              <w:rPr>
                <w:b/>
                <w:kern w:val="0"/>
                <w:szCs w:val="21"/>
              </w:rPr>
            </w:pPr>
          </w:p>
        </w:tc>
        <w:tc>
          <w:tcPr>
            <w:tcW w:w="1857"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p>
        </w:tc>
        <w:tc>
          <w:tcPr>
            <w:tcW w:w="2327" w:type="dxa"/>
            <w:vAlign w:val="center"/>
          </w:tcPr>
          <w:p>
            <w:pPr>
              <w:widowControl/>
              <w:jc w:val="center"/>
              <w:rPr>
                <w:kern w:val="0"/>
                <w:szCs w:val="21"/>
              </w:rPr>
            </w:pPr>
          </w:p>
        </w:tc>
        <w:tc>
          <w:tcPr>
            <w:tcW w:w="2126" w:type="dxa"/>
            <w:vAlign w:val="center"/>
          </w:tcPr>
          <w:p>
            <w:pPr>
              <w:widowControl/>
              <w:jc w:val="center"/>
              <w:rPr>
                <w:kern w:val="0"/>
                <w:szCs w:val="21"/>
              </w:rPr>
            </w:pPr>
          </w:p>
        </w:tc>
        <w:tc>
          <w:tcPr>
            <w:tcW w:w="1396" w:type="dxa"/>
          </w:tcPr>
          <w:p>
            <w:pPr>
              <w:widowControl/>
              <w:spacing w:line="260" w:lineRule="exact"/>
              <w:jc w:val="center"/>
              <w:rPr>
                <w:b/>
                <w:kern w:val="0"/>
                <w:szCs w:val="21"/>
              </w:rPr>
            </w:pPr>
          </w:p>
        </w:tc>
        <w:tc>
          <w:tcPr>
            <w:tcW w:w="1857"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b/>
                <w:kern w:val="0"/>
                <w:szCs w:val="21"/>
              </w:rPr>
              <w:t>序号</w:t>
            </w:r>
          </w:p>
        </w:tc>
        <w:tc>
          <w:tcPr>
            <w:tcW w:w="2327" w:type="dxa"/>
            <w:vAlign w:val="center"/>
          </w:tcPr>
          <w:p>
            <w:pPr>
              <w:widowControl/>
              <w:jc w:val="center"/>
              <w:rPr>
                <w:kern w:val="0"/>
                <w:szCs w:val="21"/>
              </w:rPr>
            </w:pPr>
            <w:r>
              <w:rPr>
                <w:rFonts w:hint="eastAsia"/>
                <w:b/>
                <w:kern w:val="0"/>
                <w:szCs w:val="21"/>
              </w:rPr>
              <w:t>参与导师项目研究名称</w:t>
            </w:r>
          </w:p>
        </w:tc>
        <w:tc>
          <w:tcPr>
            <w:tcW w:w="2126" w:type="dxa"/>
            <w:vAlign w:val="center"/>
          </w:tcPr>
          <w:p>
            <w:pPr>
              <w:widowControl/>
              <w:jc w:val="center"/>
              <w:rPr>
                <w:kern w:val="0"/>
                <w:szCs w:val="21"/>
              </w:rPr>
            </w:pPr>
            <w:r>
              <w:rPr>
                <w:rFonts w:hint="eastAsia"/>
                <w:b/>
                <w:kern w:val="0"/>
                <w:szCs w:val="21"/>
              </w:rPr>
              <w:t>项目来源及负责人（导师）</w:t>
            </w:r>
          </w:p>
        </w:tc>
        <w:tc>
          <w:tcPr>
            <w:tcW w:w="1396" w:type="dxa"/>
          </w:tcPr>
          <w:p>
            <w:pPr>
              <w:widowControl/>
              <w:spacing w:line="260" w:lineRule="exact"/>
              <w:jc w:val="center"/>
              <w:rPr>
                <w:b/>
                <w:kern w:val="0"/>
                <w:szCs w:val="21"/>
              </w:rPr>
            </w:pPr>
            <w:r>
              <w:rPr>
                <w:rFonts w:hint="eastAsia"/>
                <w:b/>
                <w:kern w:val="0"/>
                <w:szCs w:val="21"/>
              </w:rPr>
              <w:t>项目参与人（研究生）</w:t>
            </w:r>
          </w:p>
        </w:tc>
        <w:tc>
          <w:tcPr>
            <w:tcW w:w="1857" w:type="dxa"/>
            <w:vAlign w:val="center"/>
          </w:tcPr>
          <w:p>
            <w:pPr>
              <w:widowControl/>
              <w:spacing w:line="260" w:lineRule="exact"/>
              <w:jc w:val="center"/>
              <w:rPr>
                <w:b/>
                <w:kern w:val="0"/>
                <w:szCs w:val="21"/>
              </w:rPr>
            </w:pPr>
            <w:r>
              <w:rPr>
                <w:rFonts w:hint="eastAsia"/>
                <w:b/>
                <w:kern w:val="0"/>
                <w:szCs w:val="21"/>
              </w:rPr>
              <w:t>是否博士生</w:t>
            </w:r>
          </w:p>
        </w:tc>
        <w:tc>
          <w:tcPr>
            <w:tcW w:w="2316" w:type="dxa"/>
            <w:vAlign w:val="center"/>
          </w:tcPr>
          <w:p>
            <w:pPr>
              <w:widowControl/>
              <w:spacing w:line="260" w:lineRule="exact"/>
              <w:jc w:val="center"/>
              <w:rPr>
                <w:b/>
                <w:kern w:val="0"/>
                <w:szCs w:val="21"/>
              </w:rPr>
            </w:pPr>
            <w:r>
              <w:rPr>
                <w:rFonts w:hint="eastAsia"/>
                <w:b/>
                <w:kern w:val="0"/>
                <w:szCs w:val="21"/>
              </w:rPr>
              <w:t>参与研究内容及参与程度</w:t>
            </w:r>
          </w:p>
        </w:tc>
        <w:tc>
          <w:tcPr>
            <w:tcW w:w="2361" w:type="dxa"/>
            <w:vAlign w:val="center"/>
          </w:tcPr>
          <w:p>
            <w:pPr>
              <w:widowControl/>
              <w:spacing w:line="260" w:lineRule="exact"/>
              <w:jc w:val="center"/>
              <w:rPr>
                <w:b/>
                <w:kern w:val="0"/>
                <w:szCs w:val="21"/>
              </w:rPr>
            </w:pPr>
            <w:r>
              <w:rPr>
                <w:rFonts w:hint="eastAsia"/>
                <w:b/>
                <w:kern w:val="0"/>
                <w:szCs w:val="21"/>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1</w:t>
            </w:r>
          </w:p>
        </w:tc>
        <w:tc>
          <w:tcPr>
            <w:tcW w:w="2327" w:type="dxa"/>
            <w:vAlign w:val="center"/>
          </w:tcPr>
          <w:p>
            <w:pPr>
              <w:widowControl/>
              <w:jc w:val="center"/>
              <w:rPr>
                <w:b/>
                <w:kern w:val="0"/>
                <w:szCs w:val="21"/>
              </w:rPr>
            </w:pPr>
          </w:p>
        </w:tc>
        <w:tc>
          <w:tcPr>
            <w:tcW w:w="2126" w:type="dxa"/>
            <w:vAlign w:val="center"/>
          </w:tcPr>
          <w:p>
            <w:pPr>
              <w:widowControl/>
              <w:jc w:val="center"/>
              <w:rPr>
                <w:b/>
                <w:kern w:val="0"/>
                <w:szCs w:val="21"/>
              </w:rPr>
            </w:pPr>
          </w:p>
        </w:tc>
        <w:tc>
          <w:tcPr>
            <w:tcW w:w="1396" w:type="dxa"/>
          </w:tcPr>
          <w:p>
            <w:pPr>
              <w:widowControl/>
              <w:spacing w:line="260" w:lineRule="exact"/>
              <w:jc w:val="center"/>
              <w:rPr>
                <w:b/>
                <w:kern w:val="0"/>
                <w:szCs w:val="21"/>
              </w:rPr>
            </w:pPr>
          </w:p>
        </w:tc>
        <w:tc>
          <w:tcPr>
            <w:tcW w:w="1857"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2</w:t>
            </w:r>
          </w:p>
        </w:tc>
        <w:tc>
          <w:tcPr>
            <w:tcW w:w="2327" w:type="dxa"/>
            <w:vAlign w:val="center"/>
          </w:tcPr>
          <w:p>
            <w:pPr>
              <w:widowControl/>
              <w:jc w:val="center"/>
              <w:rPr>
                <w:b/>
                <w:kern w:val="0"/>
                <w:szCs w:val="21"/>
              </w:rPr>
            </w:pPr>
          </w:p>
        </w:tc>
        <w:tc>
          <w:tcPr>
            <w:tcW w:w="2126" w:type="dxa"/>
            <w:vAlign w:val="center"/>
          </w:tcPr>
          <w:p>
            <w:pPr>
              <w:widowControl/>
              <w:jc w:val="center"/>
              <w:rPr>
                <w:b/>
                <w:kern w:val="0"/>
                <w:szCs w:val="21"/>
              </w:rPr>
            </w:pPr>
          </w:p>
        </w:tc>
        <w:tc>
          <w:tcPr>
            <w:tcW w:w="1396" w:type="dxa"/>
          </w:tcPr>
          <w:p>
            <w:pPr>
              <w:widowControl/>
              <w:spacing w:line="260" w:lineRule="exact"/>
              <w:jc w:val="center"/>
              <w:rPr>
                <w:b/>
                <w:kern w:val="0"/>
                <w:szCs w:val="21"/>
              </w:rPr>
            </w:pPr>
          </w:p>
        </w:tc>
        <w:tc>
          <w:tcPr>
            <w:tcW w:w="1857"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rFonts w:hint="eastAsia"/>
                <w:kern w:val="0"/>
                <w:szCs w:val="21"/>
              </w:rPr>
              <w:t>3</w:t>
            </w:r>
          </w:p>
        </w:tc>
        <w:tc>
          <w:tcPr>
            <w:tcW w:w="2327" w:type="dxa"/>
            <w:vAlign w:val="center"/>
          </w:tcPr>
          <w:p>
            <w:pPr>
              <w:widowControl/>
              <w:jc w:val="center"/>
              <w:rPr>
                <w:b/>
                <w:kern w:val="0"/>
                <w:szCs w:val="21"/>
              </w:rPr>
            </w:pPr>
          </w:p>
        </w:tc>
        <w:tc>
          <w:tcPr>
            <w:tcW w:w="2126" w:type="dxa"/>
            <w:vAlign w:val="center"/>
          </w:tcPr>
          <w:p>
            <w:pPr>
              <w:widowControl/>
              <w:jc w:val="center"/>
              <w:rPr>
                <w:b/>
                <w:kern w:val="0"/>
                <w:szCs w:val="21"/>
              </w:rPr>
            </w:pPr>
          </w:p>
        </w:tc>
        <w:tc>
          <w:tcPr>
            <w:tcW w:w="1396" w:type="dxa"/>
          </w:tcPr>
          <w:p>
            <w:pPr>
              <w:widowControl/>
              <w:spacing w:line="260" w:lineRule="exact"/>
              <w:jc w:val="center"/>
              <w:rPr>
                <w:b/>
                <w:kern w:val="0"/>
                <w:szCs w:val="21"/>
              </w:rPr>
            </w:pPr>
          </w:p>
        </w:tc>
        <w:tc>
          <w:tcPr>
            <w:tcW w:w="1857"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p>
        </w:tc>
        <w:tc>
          <w:tcPr>
            <w:tcW w:w="2327" w:type="dxa"/>
            <w:vAlign w:val="center"/>
          </w:tcPr>
          <w:p>
            <w:pPr>
              <w:widowControl/>
              <w:jc w:val="center"/>
              <w:rPr>
                <w:b/>
                <w:kern w:val="0"/>
                <w:szCs w:val="21"/>
              </w:rPr>
            </w:pPr>
          </w:p>
        </w:tc>
        <w:tc>
          <w:tcPr>
            <w:tcW w:w="2126" w:type="dxa"/>
            <w:vAlign w:val="center"/>
          </w:tcPr>
          <w:p>
            <w:pPr>
              <w:widowControl/>
              <w:jc w:val="center"/>
              <w:rPr>
                <w:b/>
                <w:kern w:val="0"/>
                <w:szCs w:val="21"/>
              </w:rPr>
            </w:pPr>
          </w:p>
        </w:tc>
        <w:tc>
          <w:tcPr>
            <w:tcW w:w="1396" w:type="dxa"/>
          </w:tcPr>
          <w:p>
            <w:pPr>
              <w:widowControl/>
              <w:spacing w:line="260" w:lineRule="exact"/>
              <w:jc w:val="center"/>
              <w:rPr>
                <w:b/>
                <w:kern w:val="0"/>
                <w:szCs w:val="21"/>
              </w:rPr>
            </w:pPr>
          </w:p>
        </w:tc>
        <w:tc>
          <w:tcPr>
            <w:tcW w:w="1857"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bl>
    <w:p>
      <w:pPr>
        <w:spacing w:before="120" w:beforeLines="50" w:after="120" w:afterLines="50"/>
        <w:jc w:val="center"/>
        <w:rPr>
          <w:b/>
          <w:sz w:val="24"/>
        </w:rPr>
      </w:pPr>
    </w:p>
    <w:p>
      <w:pPr>
        <w:spacing w:before="120" w:beforeLines="50" w:after="120" w:afterLines="50"/>
        <w:jc w:val="center"/>
        <w:rPr>
          <w:b/>
          <w:sz w:val="24"/>
        </w:rPr>
      </w:pPr>
      <w:r>
        <w:rPr>
          <w:rFonts w:hint="eastAsia"/>
          <w:b/>
          <w:sz w:val="24"/>
        </w:rPr>
        <w:t>附表14.近三年博士生发表的代表性学术论文情况表（含外文）（限填10篇）</w:t>
      </w:r>
    </w:p>
    <w:tbl>
      <w:tblPr>
        <w:tblStyle w:val="15"/>
        <w:tblW w:w="12426" w:type="dxa"/>
        <w:jc w:val="center"/>
        <w:tblInd w:w="0" w:type="dxa"/>
        <w:tblLayout w:type="fixed"/>
        <w:tblCellMar>
          <w:top w:w="0" w:type="dxa"/>
          <w:left w:w="28" w:type="dxa"/>
          <w:bottom w:w="0" w:type="dxa"/>
          <w:right w:w="28" w:type="dxa"/>
        </w:tblCellMar>
      </w:tblPr>
      <w:tblGrid>
        <w:gridCol w:w="772"/>
        <w:gridCol w:w="4716"/>
        <w:gridCol w:w="2126"/>
        <w:gridCol w:w="2977"/>
        <w:gridCol w:w="1835"/>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kern w:val="0"/>
                <w:szCs w:val="21"/>
              </w:rPr>
            </w:pPr>
            <w:r>
              <w:rPr>
                <w:rFonts w:hint="eastAsia"/>
                <w:b/>
                <w:kern w:val="0"/>
                <w:szCs w:val="21"/>
              </w:rPr>
              <w:t>序号</w:t>
            </w:r>
          </w:p>
        </w:tc>
        <w:tc>
          <w:tcPr>
            <w:tcW w:w="4716"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论文名称</w:t>
            </w:r>
          </w:p>
        </w:tc>
        <w:tc>
          <w:tcPr>
            <w:tcW w:w="212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作者</w:t>
            </w:r>
          </w:p>
        </w:tc>
        <w:tc>
          <w:tcPr>
            <w:tcW w:w="2977"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期刊名称、发表日期</w:t>
            </w:r>
          </w:p>
        </w:tc>
        <w:tc>
          <w:tcPr>
            <w:tcW w:w="183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影响因子</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1</w:t>
            </w:r>
          </w:p>
        </w:tc>
        <w:tc>
          <w:tcPr>
            <w:tcW w:w="4716" w:type="dxa"/>
            <w:tcBorders>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2</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3</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bl>
    <w:p>
      <w:pPr>
        <w:rPr>
          <w:kern w:val="0"/>
          <w:szCs w:val="21"/>
        </w:rPr>
      </w:pPr>
    </w:p>
    <w:p>
      <w:pPr>
        <w:spacing w:before="120" w:beforeLines="50" w:after="120" w:afterLines="50"/>
        <w:jc w:val="center"/>
        <w:rPr>
          <w:b/>
          <w:sz w:val="24"/>
        </w:rPr>
      </w:pPr>
      <w:r>
        <w:rPr>
          <w:rFonts w:hint="eastAsia"/>
          <w:b/>
          <w:sz w:val="24"/>
        </w:rPr>
        <w:t>附</w:t>
      </w:r>
      <w:r>
        <w:rPr>
          <w:b/>
          <w:sz w:val="24"/>
        </w:rPr>
        <w:t>表</w:t>
      </w:r>
      <w:r>
        <w:rPr>
          <w:rFonts w:hint="eastAsia"/>
          <w:b/>
          <w:sz w:val="24"/>
        </w:rPr>
        <w:t>15</w:t>
      </w:r>
      <w:r>
        <w:rPr>
          <w:b/>
          <w:sz w:val="24"/>
        </w:rPr>
        <w:t>．</w:t>
      </w:r>
      <w:r>
        <w:rPr>
          <w:rFonts w:hint="eastAsia"/>
          <w:b/>
          <w:sz w:val="24"/>
        </w:rPr>
        <w:t>近三年研究生参加国际（国内）学术会议情况表</w:t>
      </w:r>
    </w:p>
    <w:tbl>
      <w:tblPr>
        <w:tblStyle w:val="15"/>
        <w:tblW w:w="14709"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984"/>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kern w:val="0"/>
                <w:szCs w:val="21"/>
              </w:rPr>
            </w:pPr>
            <w:r>
              <w:rPr>
                <w:rFonts w:hint="eastAsia"/>
                <w:b/>
                <w:kern w:val="0"/>
                <w:szCs w:val="21"/>
              </w:rPr>
              <w:t>序号</w:t>
            </w:r>
          </w:p>
        </w:tc>
        <w:tc>
          <w:tcPr>
            <w:tcW w:w="2209" w:type="dxa"/>
            <w:vAlign w:val="center"/>
          </w:tcPr>
          <w:p>
            <w:pPr>
              <w:widowControl/>
              <w:spacing w:line="260" w:lineRule="exact"/>
              <w:jc w:val="center"/>
              <w:rPr>
                <w:b/>
                <w:kern w:val="0"/>
                <w:szCs w:val="21"/>
              </w:rPr>
            </w:pPr>
            <w:r>
              <w:rPr>
                <w:rFonts w:hint="eastAsia"/>
                <w:b/>
                <w:kern w:val="0"/>
                <w:szCs w:val="21"/>
              </w:rPr>
              <w:t>参会人员姓名</w:t>
            </w:r>
          </w:p>
        </w:tc>
        <w:tc>
          <w:tcPr>
            <w:tcW w:w="984" w:type="dxa"/>
            <w:vAlign w:val="center"/>
          </w:tcPr>
          <w:p>
            <w:pPr>
              <w:widowControl/>
              <w:spacing w:line="260" w:lineRule="exact"/>
              <w:jc w:val="center"/>
              <w:rPr>
                <w:b/>
                <w:kern w:val="0"/>
                <w:szCs w:val="21"/>
              </w:rPr>
            </w:pPr>
            <w:r>
              <w:rPr>
                <w:rFonts w:hint="eastAsia"/>
                <w:b/>
                <w:kern w:val="0"/>
                <w:szCs w:val="21"/>
              </w:rPr>
              <w:t>是否博士生</w:t>
            </w:r>
          </w:p>
        </w:tc>
        <w:tc>
          <w:tcPr>
            <w:tcW w:w="3767" w:type="dxa"/>
            <w:vAlign w:val="center"/>
          </w:tcPr>
          <w:p>
            <w:pPr>
              <w:widowControl/>
              <w:spacing w:line="260" w:lineRule="exact"/>
              <w:jc w:val="center"/>
              <w:rPr>
                <w:b/>
                <w:kern w:val="0"/>
                <w:szCs w:val="21"/>
              </w:rPr>
            </w:pPr>
            <w:r>
              <w:rPr>
                <w:rFonts w:hint="eastAsia"/>
                <w:b/>
                <w:kern w:val="0"/>
                <w:szCs w:val="21"/>
              </w:rPr>
              <w:t>国际（国内）学术会议名称</w:t>
            </w:r>
          </w:p>
        </w:tc>
        <w:tc>
          <w:tcPr>
            <w:tcW w:w="1784" w:type="dxa"/>
            <w:vAlign w:val="center"/>
          </w:tcPr>
          <w:p>
            <w:pPr>
              <w:widowControl/>
              <w:spacing w:line="260" w:lineRule="exact"/>
              <w:jc w:val="center"/>
              <w:rPr>
                <w:b/>
                <w:kern w:val="0"/>
                <w:szCs w:val="21"/>
              </w:rPr>
            </w:pPr>
            <w:r>
              <w:rPr>
                <w:rFonts w:hint="eastAsia"/>
                <w:b/>
                <w:kern w:val="0"/>
                <w:szCs w:val="21"/>
              </w:rPr>
              <w:t>参会时间</w:t>
            </w:r>
          </w:p>
        </w:tc>
        <w:tc>
          <w:tcPr>
            <w:tcW w:w="3756" w:type="dxa"/>
            <w:vAlign w:val="center"/>
          </w:tcPr>
          <w:p>
            <w:pPr>
              <w:widowControl/>
              <w:spacing w:line="260" w:lineRule="exact"/>
              <w:jc w:val="center"/>
              <w:rPr>
                <w:b/>
                <w:kern w:val="0"/>
                <w:szCs w:val="21"/>
              </w:rPr>
            </w:pPr>
            <w:r>
              <w:rPr>
                <w:rFonts w:hint="eastAsia"/>
                <w:b/>
                <w:kern w:val="0"/>
                <w:szCs w:val="21"/>
              </w:rPr>
              <w:t>参会论文名称或交流内容简介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1</w:t>
            </w:r>
          </w:p>
        </w:tc>
        <w:tc>
          <w:tcPr>
            <w:tcW w:w="2209" w:type="dxa"/>
          </w:tcPr>
          <w:p>
            <w:pPr>
              <w:rPr>
                <w:rFonts w:ascii="仿宋_GB2312" w:eastAsia="仿宋_GB2312"/>
              </w:rPr>
            </w:pPr>
          </w:p>
        </w:tc>
        <w:tc>
          <w:tcPr>
            <w:tcW w:w="984"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2</w:t>
            </w:r>
          </w:p>
        </w:tc>
        <w:tc>
          <w:tcPr>
            <w:tcW w:w="2209" w:type="dxa"/>
          </w:tcPr>
          <w:p>
            <w:pPr>
              <w:rPr>
                <w:rFonts w:ascii="仿宋_GB2312" w:eastAsia="仿宋_GB2312"/>
              </w:rPr>
            </w:pPr>
          </w:p>
        </w:tc>
        <w:tc>
          <w:tcPr>
            <w:tcW w:w="984"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3</w:t>
            </w:r>
          </w:p>
        </w:tc>
        <w:tc>
          <w:tcPr>
            <w:tcW w:w="2209" w:type="dxa"/>
          </w:tcPr>
          <w:p>
            <w:pPr>
              <w:rPr>
                <w:rFonts w:ascii="仿宋_GB2312" w:eastAsia="仿宋_GB2312"/>
              </w:rPr>
            </w:pPr>
          </w:p>
        </w:tc>
        <w:tc>
          <w:tcPr>
            <w:tcW w:w="984"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p>
        </w:tc>
        <w:tc>
          <w:tcPr>
            <w:tcW w:w="2209" w:type="dxa"/>
          </w:tcPr>
          <w:p>
            <w:pPr>
              <w:rPr>
                <w:rFonts w:ascii="仿宋_GB2312" w:eastAsia="仿宋_GB2312"/>
              </w:rPr>
            </w:pPr>
          </w:p>
        </w:tc>
        <w:tc>
          <w:tcPr>
            <w:tcW w:w="984"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bl>
    <w:p>
      <w:pPr>
        <w:jc w:val="center"/>
        <w:rPr>
          <w:kern w:val="0"/>
          <w:sz w:val="24"/>
        </w:rPr>
      </w:pPr>
    </w:p>
    <w:p>
      <w:pPr>
        <w:spacing w:before="120" w:beforeLines="50" w:after="120" w:afterLines="50"/>
        <w:jc w:val="center"/>
        <w:rPr>
          <w:b/>
          <w:sz w:val="24"/>
        </w:rPr>
      </w:pPr>
      <w:r>
        <w:rPr>
          <w:rFonts w:hint="eastAsia"/>
          <w:b/>
          <w:sz w:val="24"/>
        </w:rPr>
        <w:t>附</w:t>
      </w:r>
      <w:r>
        <w:rPr>
          <w:b/>
          <w:sz w:val="24"/>
        </w:rPr>
        <w:t>表</w:t>
      </w:r>
      <w:r>
        <w:rPr>
          <w:rFonts w:hint="eastAsia"/>
          <w:b/>
          <w:sz w:val="24"/>
        </w:rPr>
        <w:t>16</w:t>
      </w:r>
      <w:r>
        <w:rPr>
          <w:b/>
          <w:sz w:val="24"/>
        </w:rPr>
        <w:t>．</w:t>
      </w:r>
      <w:r>
        <w:rPr>
          <w:rFonts w:hint="eastAsia"/>
          <w:b/>
          <w:sz w:val="24"/>
        </w:rPr>
        <w:t>近三年研究生学位论文信息统计表</w:t>
      </w:r>
    </w:p>
    <w:tbl>
      <w:tblPr>
        <w:tblStyle w:val="15"/>
        <w:tblW w:w="14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92"/>
        <w:gridCol w:w="1431"/>
        <w:gridCol w:w="986"/>
        <w:gridCol w:w="2056"/>
        <w:gridCol w:w="5000"/>
        <w:gridCol w:w="1623"/>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09" w:type="dxa"/>
            <w:vAlign w:val="center"/>
          </w:tcPr>
          <w:p>
            <w:pPr>
              <w:widowControl/>
              <w:spacing w:line="260" w:lineRule="exact"/>
              <w:jc w:val="center"/>
              <w:rPr>
                <w:b/>
                <w:kern w:val="0"/>
                <w:szCs w:val="21"/>
              </w:rPr>
            </w:pPr>
            <w:r>
              <w:rPr>
                <w:rFonts w:hint="eastAsia"/>
                <w:b/>
                <w:kern w:val="0"/>
                <w:szCs w:val="21"/>
              </w:rPr>
              <w:t>序号</w:t>
            </w:r>
          </w:p>
        </w:tc>
        <w:tc>
          <w:tcPr>
            <w:tcW w:w="992" w:type="dxa"/>
            <w:vAlign w:val="center"/>
          </w:tcPr>
          <w:p>
            <w:pPr>
              <w:widowControl/>
              <w:spacing w:line="260" w:lineRule="exact"/>
              <w:jc w:val="center"/>
              <w:rPr>
                <w:b/>
                <w:kern w:val="0"/>
                <w:szCs w:val="21"/>
              </w:rPr>
            </w:pPr>
            <w:r>
              <w:rPr>
                <w:rFonts w:hint="eastAsia"/>
                <w:b/>
                <w:kern w:val="0"/>
                <w:szCs w:val="21"/>
              </w:rPr>
              <w:t>年级</w:t>
            </w:r>
          </w:p>
        </w:tc>
        <w:tc>
          <w:tcPr>
            <w:tcW w:w="1431" w:type="dxa"/>
            <w:vAlign w:val="center"/>
          </w:tcPr>
          <w:p>
            <w:pPr>
              <w:widowControl/>
              <w:spacing w:line="260" w:lineRule="exact"/>
              <w:jc w:val="center"/>
              <w:rPr>
                <w:b/>
                <w:kern w:val="0"/>
                <w:szCs w:val="21"/>
              </w:rPr>
            </w:pPr>
            <w:r>
              <w:rPr>
                <w:rFonts w:hint="eastAsia"/>
                <w:b/>
                <w:kern w:val="0"/>
                <w:szCs w:val="21"/>
              </w:rPr>
              <w:t>学生姓名</w:t>
            </w:r>
          </w:p>
        </w:tc>
        <w:tc>
          <w:tcPr>
            <w:tcW w:w="986" w:type="dxa"/>
          </w:tcPr>
          <w:p>
            <w:pPr>
              <w:widowControl/>
              <w:spacing w:line="260" w:lineRule="exact"/>
              <w:jc w:val="center"/>
              <w:rPr>
                <w:b/>
                <w:kern w:val="0"/>
                <w:szCs w:val="21"/>
              </w:rPr>
            </w:pPr>
            <w:r>
              <w:rPr>
                <w:rFonts w:hint="eastAsia"/>
                <w:b/>
                <w:kern w:val="0"/>
                <w:szCs w:val="21"/>
              </w:rPr>
              <w:t>博士生/硕士生</w:t>
            </w:r>
          </w:p>
        </w:tc>
        <w:tc>
          <w:tcPr>
            <w:tcW w:w="2056" w:type="dxa"/>
            <w:vAlign w:val="center"/>
          </w:tcPr>
          <w:p>
            <w:pPr>
              <w:widowControl/>
              <w:spacing w:line="260" w:lineRule="exact"/>
              <w:jc w:val="center"/>
              <w:rPr>
                <w:b/>
                <w:kern w:val="0"/>
                <w:szCs w:val="21"/>
              </w:rPr>
            </w:pPr>
            <w:r>
              <w:rPr>
                <w:rFonts w:hint="eastAsia"/>
                <w:b/>
                <w:kern w:val="0"/>
                <w:szCs w:val="21"/>
              </w:rPr>
              <w:t>导师姓名</w:t>
            </w:r>
          </w:p>
        </w:tc>
        <w:tc>
          <w:tcPr>
            <w:tcW w:w="5000" w:type="dxa"/>
            <w:vAlign w:val="center"/>
          </w:tcPr>
          <w:p>
            <w:pPr>
              <w:widowControl/>
              <w:spacing w:line="260" w:lineRule="exact"/>
              <w:jc w:val="center"/>
              <w:rPr>
                <w:b/>
                <w:kern w:val="0"/>
                <w:szCs w:val="21"/>
              </w:rPr>
            </w:pPr>
            <w:r>
              <w:rPr>
                <w:b/>
                <w:kern w:val="0"/>
                <w:szCs w:val="21"/>
              </w:rPr>
              <w:t>论文题目</w:t>
            </w:r>
          </w:p>
        </w:tc>
        <w:tc>
          <w:tcPr>
            <w:tcW w:w="1623" w:type="dxa"/>
            <w:vAlign w:val="center"/>
          </w:tcPr>
          <w:p>
            <w:pPr>
              <w:spacing w:line="260" w:lineRule="exact"/>
              <w:jc w:val="center"/>
              <w:rPr>
                <w:b/>
                <w:kern w:val="0"/>
                <w:szCs w:val="21"/>
              </w:rPr>
            </w:pPr>
            <w:r>
              <w:rPr>
                <w:rFonts w:hint="eastAsia"/>
                <w:b/>
                <w:kern w:val="0"/>
                <w:szCs w:val="21"/>
              </w:rPr>
              <w:t>论文综合评分</w:t>
            </w:r>
          </w:p>
        </w:tc>
        <w:tc>
          <w:tcPr>
            <w:tcW w:w="1559" w:type="dxa"/>
            <w:vAlign w:val="center"/>
          </w:tcPr>
          <w:p>
            <w:pPr>
              <w:spacing w:line="260" w:lineRule="exact"/>
              <w:jc w:val="center"/>
              <w:rPr>
                <w:b/>
                <w:kern w:val="0"/>
                <w:szCs w:val="21"/>
              </w:rPr>
            </w:pPr>
            <w:r>
              <w:rPr>
                <w:rFonts w:hint="eastAsia"/>
                <w:b/>
                <w:kern w:val="0"/>
                <w:szCs w:val="21"/>
              </w:rPr>
              <w:t>论文获奖情况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09" w:type="dxa"/>
            <w:vAlign w:val="center"/>
          </w:tcPr>
          <w:p>
            <w:pPr>
              <w:widowControl/>
              <w:jc w:val="center"/>
              <w:rPr>
                <w:kern w:val="0"/>
                <w:sz w:val="22"/>
                <w:szCs w:val="22"/>
              </w:rPr>
            </w:pPr>
            <w:r>
              <w:rPr>
                <w:rFonts w:hint="eastAsia"/>
                <w:kern w:val="0"/>
                <w:sz w:val="22"/>
                <w:szCs w:val="22"/>
              </w:rPr>
              <w:t>1</w:t>
            </w:r>
          </w:p>
        </w:tc>
        <w:tc>
          <w:tcPr>
            <w:tcW w:w="992" w:type="dxa"/>
            <w:vAlign w:val="center"/>
          </w:tcPr>
          <w:p>
            <w:pPr>
              <w:widowControl/>
              <w:jc w:val="center"/>
              <w:rPr>
                <w:kern w:val="0"/>
                <w:sz w:val="22"/>
                <w:szCs w:val="22"/>
              </w:rPr>
            </w:pPr>
          </w:p>
        </w:tc>
        <w:tc>
          <w:tcPr>
            <w:tcW w:w="1431" w:type="dxa"/>
            <w:vAlign w:val="center"/>
          </w:tcPr>
          <w:p>
            <w:pPr>
              <w:widowControl/>
              <w:jc w:val="center"/>
              <w:rPr>
                <w:kern w:val="0"/>
                <w:sz w:val="22"/>
                <w:szCs w:val="22"/>
              </w:rPr>
            </w:pPr>
          </w:p>
        </w:tc>
        <w:tc>
          <w:tcPr>
            <w:tcW w:w="986" w:type="dxa"/>
          </w:tcPr>
          <w:p>
            <w:pPr>
              <w:widowControl/>
              <w:jc w:val="center"/>
              <w:rPr>
                <w:kern w:val="0"/>
                <w:sz w:val="22"/>
                <w:szCs w:val="22"/>
              </w:rPr>
            </w:pPr>
          </w:p>
        </w:tc>
        <w:tc>
          <w:tcPr>
            <w:tcW w:w="2056"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623" w:type="dxa"/>
            <w:vAlign w:val="center"/>
          </w:tcPr>
          <w:p>
            <w:pPr>
              <w:widowControl/>
              <w:jc w:val="center"/>
              <w:rPr>
                <w:kern w:val="0"/>
                <w:sz w:val="22"/>
                <w:szCs w:val="22"/>
              </w:rPr>
            </w:pPr>
          </w:p>
        </w:tc>
        <w:tc>
          <w:tcPr>
            <w:tcW w:w="1559" w:type="dxa"/>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09" w:type="dxa"/>
            <w:vAlign w:val="center"/>
          </w:tcPr>
          <w:p>
            <w:pPr>
              <w:widowControl/>
              <w:jc w:val="center"/>
              <w:rPr>
                <w:kern w:val="0"/>
                <w:sz w:val="22"/>
                <w:szCs w:val="22"/>
              </w:rPr>
            </w:pPr>
            <w:r>
              <w:rPr>
                <w:rFonts w:hint="eastAsia"/>
                <w:kern w:val="0"/>
                <w:sz w:val="22"/>
                <w:szCs w:val="22"/>
              </w:rPr>
              <w:t>2</w:t>
            </w:r>
          </w:p>
        </w:tc>
        <w:tc>
          <w:tcPr>
            <w:tcW w:w="992" w:type="dxa"/>
            <w:vAlign w:val="center"/>
          </w:tcPr>
          <w:p>
            <w:pPr>
              <w:widowControl/>
              <w:jc w:val="center"/>
              <w:rPr>
                <w:kern w:val="0"/>
                <w:sz w:val="22"/>
                <w:szCs w:val="22"/>
              </w:rPr>
            </w:pPr>
          </w:p>
        </w:tc>
        <w:tc>
          <w:tcPr>
            <w:tcW w:w="1431" w:type="dxa"/>
            <w:vAlign w:val="center"/>
          </w:tcPr>
          <w:p>
            <w:pPr>
              <w:widowControl/>
              <w:jc w:val="center"/>
              <w:rPr>
                <w:kern w:val="0"/>
                <w:sz w:val="22"/>
                <w:szCs w:val="22"/>
              </w:rPr>
            </w:pPr>
          </w:p>
        </w:tc>
        <w:tc>
          <w:tcPr>
            <w:tcW w:w="986" w:type="dxa"/>
          </w:tcPr>
          <w:p>
            <w:pPr>
              <w:widowControl/>
              <w:jc w:val="center"/>
              <w:rPr>
                <w:kern w:val="0"/>
                <w:sz w:val="22"/>
                <w:szCs w:val="22"/>
              </w:rPr>
            </w:pPr>
          </w:p>
        </w:tc>
        <w:tc>
          <w:tcPr>
            <w:tcW w:w="2056"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623" w:type="dxa"/>
            <w:vAlign w:val="center"/>
          </w:tcPr>
          <w:p>
            <w:pPr>
              <w:widowControl/>
              <w:jc w:val="center"/>
              <w:rPr>
                <w:kern w:val="0"/>
                <w:sz w:val="22"/>
                <w:szCs w:val="22"/>
              </w:rPr>
            </w:pPr>
          </w:p>
        </w:tc>
        <w:tc>
          <w:tcPr>
            <w:tcW w:w="1559" w:type="dxa"/>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09" w:type="dxa"/>
            <w:vAlign w:val="center"/>
          </w:tcPr>
          <w:p>
            <w:pPr>
              <w:widowControl/>
              <w:jc w:val="center"/>
              <w:rPr>
                <w:kern w:val="0"/>
                <w:sz w:val="22"/>
                <w:szCs w:val="22"/>
              </w:rPr>
            </w:pPr>
            <w:r>
              <w:rPr>
                <w:rFonts w:hint="eastAsia"/>
                <w:kern w:val="0"/>
                <w:sz w:val="22"/>
                <w:szCs w:val="22"/>
              </w:rPr>
              <w:t>3</w:t>
            </w:r>
          </w:p>
        </w:tc>
        <w:tc>
          <w:tcPr>
            <w:tcW w:w="992" w:type="dxa"/>
            <w:vAlign w:val="center"/>
          </w:tcPr>
          <w:p>
            <w:pPr>
              <w:widowControl/>
              <w:jc w:val="center"/>
              <w:rPr>
                <w:kern w:val="0"/>
                <w:sz w:val="22"/>
                <w:szCs w:val="22"/>
              </w:rPr>
            </w:pPr>
          </w:p>
        </w:tc>
        <w:tc>
          <w:tcPr>
            <w:tcW w:w="1431" w:type="dxa"/>
            <w:vAlign w:val="center"/>
          </w:tcPr>
          <w:p>
            <w:pPr>
              <w:widowControl/>
              <w:jc w:val="center"/>
              <w:rPr>
                <w:kern w:val="0"/>
                <w:sz w:val="22"/>
                <w:szCs w:val="22"/>
              </w:rPr>
            </w:pPr>
          </w:p>
        </w:tc>
        <w:tc>
          <w:tcPr>
            <w:tcW w:w="986" w:type="dxa"/>
          </w:tcPr>
          <w:p>
            <w:pPr>
              <w:widowControl/>
              <w:jc w:val="center"/>
              <w:rPr>
                <w:kern w:val="0"/>
                <w:sz w:val="22"/>
                <w:szCs w:val="22"/>
              </w:rPr>
            </w:pPr>
          </w:p>
        </w:tc>
        <w:tc>
          <w:tcPr>
            <w:tcW w:w="2056"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623" w:type="dxa"/>
            <w:vAlign w:val="center"/>
          </w:tcPr>
          <w:p>
            <w:pPr>
              <w:widowControl/>
              <w:jc w:val="center"/>
              <w:rPr>
                <w:kern w:val="0"/>
                <w:sz w:val="22"/>
                <w:szCs w:val="22"/>
              </w:rPr>
            </w:pPr>
          </w:p>
        </w:tc>
        <w:tc>
          <w:tcPr>
            <w:tcW w:w="1559" w:type="dxa"/>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09" w:type="dxa"/>
            <w:vAlign w:val="center"/>
          </w:tcPr>
          <w:p>
            <w:pPr>
              <w:widowControl/>
              <w:jc w:val="center"/>
              <w:rPr>
                <w:kern w:val="0"/>
                <w:sz w:val="22"/>
                <w:szCs w:val="22"/>
              </w:rPr>
            </w:pPr>
          </w:p>
        </w:tc>
        <w:tc>
          <w:tcPr>
            <w:tcW w:w="992" w:type="dxa"/>
            <w:vAlign w:val="center"/>
          </w:tcPr>
          <w:p>
            <w:pPr>
              <w:widowControl/>
              <w:jc w:val="center"/>
              <w:rPr>
                <w:kern w:val="0"/>
                <w:sz w:val="22"/>
                <w:szCs w:val="22"/>
              </w:rPr>
            </w:pPr>
          </w:p>
        </w:tc>
        <w:tc>
          <w:tcPr>
            <w:tcW w:w="1431" w:type="dxa"/>
            <w:vAlign w:val="center"/>
          </w:tcPr>
          <w:p>
            <w:pPr>
              <w:widowControl/>
              <w:jc w:val="center"/>
              <w:rPr>
                <w:kern w:val="0"/>
                <w:sz w:val="22"/>
                <w:szCs w:val="22"/>
              </w:rPr>
            </w:pPr>
          </w:p>
        </w:tc>
        <w:tc>
          <w:tcPr>
            <w:tcW w:w="986" w:type="dxa"/>
          </w:tcPr>
          <w:p>
            <w:pPr>
              <w:widowControl/>
              <w:jc w:val="center"/>
              <w:rPr>
                <w:kern w:val="0"/>
                <w:sz w:val="22"/>
                <w:szCs w:val="22"/>
              </w:rPr>
            </w:pPr>
          </w:p>
        </w:tc>
        <w:tc>
          <w:tcPr>
            <w:tcW w:w="2056"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623" w:type="dxa"/>
            <w:vAlign w:val="center"/>
          </w:tcPr>
          <w:p>
            <w:pPr>
              <w:widowControl/>
              <w:jc w:val="center"/>
              <w:rPr>
                <w:kern w:val="0"/>
                <w:sz w:val="22"/>
                <w:szCs w:val="22"/>
              </w:rPr>
            </w:pPr>
          </w:p>
        </w:tc>
        <w:tc>
          <w:tcPr>
            <w:tcW w:w="1559" w:type="dxa"/>
          </w:tcPr>
          <w:p>
            <w:pPr>
              <w:widowControl/>
              <w:jc w:val="center"/>
              <w:rPr>
                <w:kern w:val="0"/>
                <w:sz w:val="22"/>
                <w:szCs w:val="22"/>
              </w:rPr>
            </w:pPr>
          </w:p>
        </w:tc>
      </w:tr>
    </w:tbl>
    <w:p>
      <w:pPr>
        <w:spacing w:before="120" w:beforeLines="50" w:after="120" w:afterLines="50"/>
        <w:jc w:val="center"/>
        <w:rPr>
          <w:b/>
          <w:sz w:val="24"/>
        </w:rPr>
      </w:pPr>
    </w:p>
    <w:p>
      <w:pPr>
        <w:spacing w:before="120" w:beforeLines="50" w:after="120" w:afterLines="50"/>
        <w:jc w:val="center"/>
        <w:rPr>
          <w:rFonts w:ascii="宋体" w:hAnsi="宋体"/>
          <w:b/>
          <w:kern w:val="0"/>
          <w:sz w:val="22"/>
        </w:rPr>
      </w:pPr>
      <w:r>
        <w:rPr>
          <w:rFonts w:hint="eastAsia"/>
          <w:b/>
          <w:sz w:val="24"/>
        </w:rPr>
        <w:t xml:space="preserve">附表17. </w:t>
      </w:r>
      <w:r>
        <w:rPr>
          <w:rFonts w:hint="eastAsia" w:ascii="宋体" w:hAnsi="宋体"/>
          <w:b/>
          <w:kern w:val="0"/>
          <w:sz w:val="22"/>
        </w:rPr>
        <w:t>优秀在校生情况表</w:t>
      </w:r>
    </w:p>
    <w:tbl>
      <w:tblPr>
        <w:tblStyle w:val="15"/>
        <w:tblW w:w="1430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829"/>
        <w:gridCol w:w="1134"/>
        <w:gridCol w:w="1233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97" w:hRule="atLeast"/>
          <w:jc w:val="center"/>
        </w:trPr>
        <w:tc>
          <w:tcPr>
            <w:tcW w:w="829" w:type="dxa"/>
            <w:vAlign w:val="center"/>
          </w:tcPr>
          <w:p>
            <w:pPr>
              <w:adjustRightInd w:val="0"/>
              <w:snapToGrid w:val="0"/>
              <w:jc w:val="center"/>
              <w:textAlignment w:val="baseline"/>
              <w:rPr>
                <w:b/>
                <w:color w:val="000000"/>
                <w:szCs w:val="21"/>
              </w:rPr>
            </w:pPr>
            <w:r>
              <w:rPr>
                <w:b/>
                <w:color w:val="000000"/>
                <w:szCs w:val="21"/>
              </w:rPr>
              <w:t>序号</w:t>
            </w:r>
          </w:p>
        </w:tc>
        <w:tc>
          <w:tcPr>
            <w:tcW w:w="1134" w:type="dxa"/>
            <w:vAlign w:val="center"/>
          </w:tcPr>
          <w:p>
            <w:pPr>
              <w:adjustRightInd w:val="0"/>
              <w:snapToGrid w:val="0"/>
              <w:jc w:val="center"/>
              <w:textAlignment w:val="baseline"/>
              <w:rPr>
                <w:b/>
                <w:color w:val="000000"/>
                <w:szCs w:val="21"/>
              </w:rPr>
            </w:pPr>
            <w:r>
              <w:rPr>
                <w:rFonts w:hint="eastAsia"/>
                <w:b/>
                <w:color w:val="000000"/>
                <w:szCs w:val="21"/>
              </w:rPr>
              <w:t>姓名</w:t>
            </w:r>
          </w:p>
        </w:tc>
        <w:tc>
          <w:tcPr>
            <w:tcW w:w="12337" w:type="dxa"/>
            <w:vAlign w:val="center"/>
          </w:tcPr>
          <w:p>
            <w:pPr>
              <w:spacing w:line="320" w:lineRule="exact"/>
              <w:ind w:right="40"/>
              <w:jc w:val="center"/>
              <w:rPr>
                <w:rFonts w:eastAsia="楷体_GB2312"/>
                <w:b/>
                <w:bCs/>
                <w:color w:val="000000"/>
                <w:szCs w:val="21"/>
              </w:rPr>
            </w:pPr>
            <w:r>
              <w:rPr>
                <w:rFonts w:hint="eastAsia"/>
                <w:b/>
                <w:bCs/>
                <w:color w:val="000000"/>
              </w:rPr>
              <w:t>优秀在校生简介</w:t>
            </w:r>
            <w:r>
              <w:rPr>
                <w:rFonts w:hint="eastAsia" w:eastAsia="楷体_GB2312"/>
                <w:color w:val="000000"/>
                <w:szCs w:val="21"/>
              </w:rPr>
              <w:t>（每人不超过</w:t>
            </w:r>
            <w:r>
              <w:rPr>
                <w:rFonts w:eastAsia="楷体_GB2312"/>
                <w:color w:val="000000"/>
                <w:szCs w:val="21"/>
              </w:rPr>
              <w:t>100</w:t>
            </w:r>
            <w:r>
              <w:rPr>
                <w:rFonts w:hint="eastAsia" w:eastAsia="楷体_GB2312"/>
                <w:color w:val="000000"/>
                <w:szCs w:val="21"/>
              </w:rPr>
              <w:t>字）</w:t>
            </w:r>
          </w:p>
          <w:p>
            <w:pPr>
              <w:spacing w:line="320" w:lineRule="exact"/>
              <w:jc w:val="left"/>
              <w:rPr>
                <w:rFonts w:eastAsia="仿宋_GB2312"/>
                <w:color w:val="000000"/>
                <w:kern w:val="0"/>
                <w:szCs w:val="20"/>
              </w:rPr>
            </w:pPr>
            <w:r>
              <w:rPr>
                <w:rFonts w:hint="eastAsia" w:eastAsia="楷体_GB2312"/>
                <w:bCs/>
                <w:color w:val="000000"/>
                <w:szCs w:val="21"/>
              </w:rPr>
              <w:t>（如在校生参加竞赛获奖、参加重要科研项目、取得重要科研成果、创新创业成功、获得科研奖励或其他荣誉称号、参加社会实践、公益服务等；请在简介</w:t>
            </w:r>
            <w:r>
              <w:rPr>
                <w:rFonts w:eastAsia="楷体_GB2312"/>
                <w:bCs/>
                <w:color w:val="000000"/>
                <w:szCs w:val="21"/>
              </w:rPr>
              <w:t>中说明学生</w:t>
            </w:r>
            <w:r>
              <w:rPr>
                <w:rFonts w:hint="eastAsia" w:eastAsia="楷体_GB2312"/>
                <w:bCs/>
                <w:color w:val="000000"/>
                <w:szCs w:val="21"/>
              </w:rPr>
              <w:t>在</w:t>
            </w:r>
            <w:r>
              <w:rPr>
                <w:rFonts w:eastAsia="楷体_GB2312"/>
                <w:bCs/>
                <w:color w:val="000000"/>
                <w:szCs w:val="21"/>
              </w:rPr>
              <w:t>所取得成绩中的具体贡献</w:t>
            </w:r>
            <w:r>
              <w:rPr>
                <w:rFonts w:hint="eastAsia" w:eastAsia="楷体_GB2312"/>
                <w:bCs/>
                <w:color w:val="000000"/>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color w:val="000000"/>
                <w:szCs w:val="21"/>
              </w:rPr>
              <w:t>1</w:t>
            </w:r>
          </w:p>
        </w:tc>
        <w:tc>
          <w:tcPr>
            <w:tcW w:w="1134" w:type="dxa"/>
            <w:vAlign w:val="center"/>
          </w:tcPr>
          <w:p>
            <w:pPr>
              <w:spacing w:line="300" w:lineRule="exact"/>
              <w:ind w:right="40"/>
              <w:jc w:val="center"/>
              <w:rPr>
                <w:bCs/>
                <w:color w:val="000000"/>
              </w:rPr>
            </w:pPr>
          </w:p>
        </w:tc>
        <w:tc>
          <w:tcPr>
            <w:tcW w:w="12337" w:type="dxa"/>
            <w:vAlign w:val="center"/>
          </w:tcPr>
          <w:p>
            <w:pPr>
              <w:spacing w:line="0" w:lineRule="atLeast"/>
              <w:jc w:val="left"/>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2</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3</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4</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5</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6</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7</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8</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9</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10</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bl>
    <w:p>
      <w:pPr>
        <w:rPr>
          <w:kern w:val="0"/>
          <w:szCs w:val="21"/>
        </w:rPr>
      </w:pPr>
      <w:r>
        <w:rPr>
          <w:rFonts w:hint="eastAsia"/>
          <w:kern w:val="0"/>
          <w:szCs w:val="21"/>
        </w:rPr>
        <w:t>注：选取20%在校生作为优秀代表填报。</w:t>
      </w:r>
    </w:p>
    <w:p>
      <w:pPr>
        <w:rPr>
          <w:kern w:val="0"/>
          <w:szCs w:val="21"/>
        </w:rPr>
      </w:pPr>
    </w:p>
    <w:p>
      <w:pPr>
        <w:spacing w:before="120" w:beforeLines="50" w:after="120" w:afterLines="50"/>
        <w:jc w:val="center"/>
        <w:rPr>
          <w:b/>
          <w:sz w:val="24"/>
        </w:rPr>
      </w:pPr>
      <w:r>
        <w:rPr>
          <w:rFonts w:hint="eastAsia"/>
          <w:b/>
          <w:sz w:val="24"/>
        </w:rPr>
        <w:t>附</w:t>
      </w:r>
      <w:r>
        <w:rPr>
          <w:b/>
          <w:sz w:val="24"/>
        </w:rPr>
        <w:t>表</w:t>
      </w:r>
      <w:r>
        <w:rPr>
          <w:rFonts w:hint="eastAsia"/>
          <w:b/>
          <w:sz w:val="24"/>
        </w:rPr>
        <w:t>18</w:t>
      </w:r>
      <w:r>
        <w:rPr>
          <w:b/>
          <w:sz w:val="24"/>
        </w:rPr>
        <w:t>．</w:t>
      </w:r>
      <w:r>
        <w:rPr>
          <w:rFonts w:hint="eastAsia"/>
          <w:b/>
          <w:sz w:val="24"/>
        </w:rPr>
        <w:t>近三年研究生学位论文抽检存在问题情况统计表</w:t>
      </w:r>
    </w:p>
    <w:tbl>
      <w:tblPr>
        <w:tblStyle w:val="15"/>
        <w:tblW w:w="140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237"/>
        <w:gridCol w:w="1474"/>
        <w:gridCol w:w="992"/>
        <w:gridCol w:w="2379"/>
        <w:gridCol w:w="500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56" w:type="dxa"/>
            <w:vAlign w:val="center"/>
          </w:tcPr>
          <w:p>
            <w:pPr>
              <w:widowControl/>
              <w:spacing w:line="260" w:lineRule="exact"/>
              <w:jc w:val="center"/>
              <w:rPr>
                <w:b/>
                <w:kern w:val="0"/>
                <w:szCs w:val="21"/>
              </w:rPr>
            </w:pPr>
            <w:r>
              <w:rPr>
                <w:rFonts w:hint="eastAsia"/>
                <w:b/>
                <w:kern w:val="0"/>
                <w:szCs w:val="21"/>
              </w:rPr>
              <w:t>序号</w:t>
            </w:r>
          </w:p>
        </w:tc>
        <w:tc>
          <w:tcPr>
            <w:tcW w:w="1237" w:type="dxa"/>
            <w:vAlign w:val="center"/>
          </w:tcPr>
          <w:p>
            <w:pPr>
              <w:widowControl/>
              <w:spacing w:line="260" w:lineRule="exact"/>
              <w:jc w:val="center"/>
              <w:rPr>
                <w:b/>
                <w:kern w:val="0"/>
                <w:szCs w:val="21"/>
              </w:rPr>
            </w:pPr>
            <w:r>
              <w:rPr>
                <w:rFonts w:hint="eastAsia"/>
                <w:b/>
                <w:kern w:val="0"/>
                <w:szCs w:val="21"/>
              </w:rPr>
              <w:t>年级</w:t>
            </w:r>
          </w:p>
        </w:tc>
        <w:tc>
          <w:tcPr>
            <w:tcW w:w="1474" w:type="dxa"/>
            <w:vAlign w:val="center"/>
          </w:tcPr>
          <w:p>
            <w:pPr>
              <w:widowControl/>
              <w:spacing w:line="260" w:lineRule="exact"/>
              <w:jc w:val="center"/>
              <w:rPr>
                <w:b/>
                <w:kern w:val="0"/>
                <w:szCs w:val="21"/>
              </w:rPr>
            </w:pPr>
            <w:r>
              <w:rPr>
                <w:rFonts w:hint="eastAsia"/>
                <w:b/>
                <w:kern w:val="0"/>
                <w:szCs w:val="21"/>
              </w:rPr>
              <w:t>学生姓名</w:t>
            </w:r>
          </w:p>
        </w:tc>
        <w:tc>
          <w:tcPr>
            <w:tcW w:w="992" w:type="dxa"/>
          </w:tcPr>
          <w:p>
            <w:pPr>
              <w:widowControl/>
              <w:spacing w:line="260" w:lineRule="exact"/>
              <w:jc w:val="center"/>
              <w:rPr>
                <w:b/>
                <w:kern w:val="0"/>
                <w:szCs w:val="21"/>
              </w:rPr>
            </w:pPr>
            <w:r>
              <w:rPr>
                <w:rFonts w:hint="eastAsia"/>
                <w:b/>
                <w:kern w:val="0"/>
                <w:szCs w:val="21"/>
              </w:rPr>
              <w:t>博士生/硕士生</w:t>
            </w:r>
          </w:p>
        </w:tc>
        <w:tc>
          <w:tcPr>
            <w:tcW w:w="2379" w:type="dxa"/>
            <w:vAlign w:val="center"/>
          </w:tcPr>
          <w:p>
            <w:pPr>
              <w:widowControl/>
              <w:spacing w:line="260" w:lineRule="exact"/>
              <w:jc w:val="center"/>
              <w:rPr>
                <w:b/>
                <w:kern w:val="0"/>
                <w:szCs w:val="21"/>
              </w:rPr>
            </w:pPr>
            <w:r>
              <w:rPr>
                <w:rFonts w:hint="eastAsia"/>
                <w:b/>
                <w:kern w:val="0"/>
                <w:szCs w:val="21"/>
              </w:rPr>
              <w:t>导师姓名</w:t>
            </w:r>
          </w:p>
        </w:tc>
        <w:tc>
          <w:tcPr>
            <w:tcW w:w="5000" w:type="dxa"/>
            <w:vAlign w:val="center"/>
          </w:tcPr>
          <w:p>
            <w:pPr>
              <w:widowControl/>
              <w:spacing w:line="260" w:lineRule="exact"/>
              <w:jc w:val="center"/>
              <w:rPr>
                <w:b/>
                <w:kern w:val="0"/>
                <w:szCs w:val="21"/>
              </w:rPr>
            </w:pPr>
            <w:r>
              <w:rPr>
                <w:b/>
                <w:kern w:val="0"/>
                <w:szCs w:val="21"/>
              </w:rPr>
              <w:t>论文题目</w:t>
            </w:r>
          </w:p>
        </w:tc>
        <w:tc>
          <w:tcPr>
            <w:tcW w:w="1984" w:type="dxa"/>
            <w:vAlign w:val="center"/>
          </w:tcPr>
          <w:p>
            <w:pPr>
              <w:spacing w:line="260" w:lineRule="exact"/>
              <w:jc w:val="center"/>
              <w:rPr>
                <w:b/>
                <w:kern w:val="0"/>
                <w:szCs w:val="21"/>
              </w:rPr>
            </w:pPr>
            <w:r>
              <w:rPr>
                <w:rFonts w:hint="eastAsia"/>
                <w:b/>
                <w:kern w:val="0"/>
                <w:szCs w:val="21"/>
              </w:rPr>
              <w:t>抽检单位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r>
              <w:rPr>
                <w:rFonts w:hint="eastAsia"/>
                <w:kern w:val="0"/>
                <w:sz w:val="22"/>
                <w:szCs w:val="22"/>
              </w:rPr>
              <w:t>1</w:t>
            </w:r>
          </w:p>
        </w:tc>
        <w:tc>
          <w:tcPr>
            <w:tcW w:w="1237" w:type="dxa"/>
            <w:vAlign w:val="center"/>
          </w:tcPr>
          <w:p>
            <w:pPr>
              <w:widowControl/>
              <w:jc w:val="center"/>
              <w:rPr>
                <w:kern w:val="0"/>
                <w:sz w:val="22"/>
                <w:szCs w:val="22"/>
              </w:rPr>
            </w:pPr>
          </w:p>
        </w:tc>
        <w:tc>
          <w:tcPr>
            <w:tcW w:w="1474" w:type="dxa"/>
            <w:vAlign w:val="center"/>
          </w:tcPr>
          <w:p>
            <w:pPr>
              <w:widowControl/>
              <w:jc w:val="center"/>
              <w:rPr>
                <w:kern w:val="0"/>
                <w:sz w:val="22"/>
                <w:szCs w:val="22"/>
              </w:rPr>
            </w:pPr>
          </w:p>
        </w:tc>
        <w:tc>
          <w:tcPr>
            <w:tcW w:w="992" w:type="dxa"/>
          </w:tcPr>
          <w:p>
            <w:pPr>
              <w:widowControl/>
              <w:jc w:val="center"/>
              <w:rPr>
                <w:kern w:val="0"/>
                <w:sz w:val="22"/>
                <w:szCs w:val="22"/>
              </w:rPr>
            </w:pPr>
          </w:p>
        </w:tc>
        <w:tc>
          <w:tcPr>
            <w:tcW w:w="2379"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r>
              <w:rPr>
                <w:rFonts w:hint="eastAsia"/>
                <w:kern w:val="0"/>
                <w:sz w:val="22"/>
                <w:szCs w:val="22"/>
              </w:rPr>
              <w:t>2</w:t>
            </w:r>
          </w:p>
        </w:tc>
        <w:tc>
          <w:tcPr>
            <w:tcW w:w="1237" w:type="dxa"/>
            <w:vAlign w:val="center"/>
          </w:tcPr>
          <w:p>
            <w:pPr>
              <w:widowControl/>
              <w:jc w:val="center"/>
              <w:rPr>
                <w:kern w:val="0"/>
                <w:sz w:val="22"/>
                <w:szCs w:val="22"/>
              </w:rPr>
            </w:pPr>
          </w:p>
        </w:tc>
        <w:tc>
          <w:tcPr>
            <w:tcW w:w="1474" w:type="dxa"/>
            <w:vAlign w:val="center"/>
          </w:tcPr>
          <w:p>
            <w:pPr>
              <w:widowControl/>
              <w:jc w:val="center"/>
              <w:rPr>
                <w:kern w:val="0"/>
                <w:sz w:val="22"/>
                <w:szCs w:val="22"/>
              </w:rPr>
            </w:pPr>
          </w:p>
        </w:tc>
        <w:tc>
          <w:tcPr>
            <w:tcW w:w="992" w:type="dxa"/>
          </w:tcPr>
          <w:p>
            <w:pPr>
              <w:widowControl/>
              <w:jc w:val="center"/>
              <w:rPr>
                <w:kern w:val="0"/>
                <w:sz w:val="22"/>
                <w:szCs w:val="22"/>
              </w:rPr>
            </w:pPr>
          </w:p>
        </w:tc>
        <w:tc>
          <w:tcPr>
            <w:tcW w:w="2379"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r>
              <w:rPr>
                <w:rFonts w:hint="eastAsia"/>
                <w:kern w:val="0"/>
                <w:sz w:val="22"/>
                <w:szCs w:val="22"/>
              </w:rPr>
              <w:t>3</w:t>
            </w:r>
          </w:p>
        </w:tc>
        <w:tc>
          <w:tcPr>
            <w:tcW w:w="1237" w:type="dxa"/>
            <w:vAlign w:val="center"/>
          </w:tcPr>
          <w:p>
            <w:pPr>
              <w:widowControl/>
              <w:jc w:val="center"/>
              <w:rPr>
                <w:kern w:val="0"/>
                <w:sz w:val="22"/>
                <w:szCs w:val="22"/>
              </w:rPr>
            </w:pPr>
          </w:p>
        </w:tc>
        <w:tc>
          <w:tcPr>
            <w:tcW w:w="1474" w:type="dxa"/>
            <w:vAlign w:val="center"/>
          </w:tcPr>
          <w:p>
            <w:pPr>
              <w:widowControl/>
              <w:jc w:val="center"/>
              <w:rPr>
                <w:kern w:val="0"/>
                <w:sz w:val="22"/>
                <w:szCs w:val="22"/>
              </w:rPr>
            </w:pPr>
          </w:p>
        </w:tc>
        <w:tc>
          <w:tcPr>
            <w:tcW w:w="992" w:type="dxa"/>
          </w:tcPr>
          <w:p>
            <w:pPr>
              <w:widowControl/>
              <w:jc w:val="center"/>
              <w:rPr>
                <w:kern w:val="0"/>
                <w:sz w:val="22"/>
                <w:szCs w:val="22"/>
              </w:rPr>
            </w:pPr>
          </w:p>
        </w:tc>
        <w:tc>
          <w:tcPr>
            <w:tcW w:w="2379"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p>
        </w:tc>
        <w:tc>
          <w:tcPr>
            <w:tcW w:w="1237" w:type="dxa"/>
            <w:vAlign w:val="center"/>
          </w:tcPr>
          <w:p>
            <w:pPr>
              <w:widowControl/>
              <w:jc w:val="center"/>
              <w:rPr>
                <w:kern w:val="0"/>
                <w:sz w:val="22"/>
                <w:szCs w:val="22"/>
              </w:rPr>
            </w:pPr>
          </w:p>
        </w:tc>
        <w:tc>
          <w:tcPr>
            <w:tcW w:w="1474" w:type="dxa"/>
            <w:vAlign w:val="center"/>
          </w:tcPr>
          <w:p>
            <w:pPr>
              <w:widowControl/>
              <w:jc w:val="center"/>
              <w:rPr>
                <w:kern w:val="0"/>
                <w:sz w:val="22"/>
                <w:szCs w:val="22"/>
              </w:rPr>
            </w:pPr>
          </w:p>
        </w:tc>
        <w:tc>
          <w:tcPr>
            <w:tcW w:w="992" w:type="dxa"/>
          </w:tcPr>
          <w:p>
            <w:pPr>
              <w:widowControl/>
              <w:jc w:val="center"/>
              <w:rPr>
                <w:kern w:val="0"/>
                <w:sz w:val="22"/>
                <w:szCs w:val="22"/>
              </w:rPr>
            </w:pPr>
          </w:p>
        </w:tc>
        <w:tc>
          <w:tcPr>
            <w:tcW w:w="2379"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r>
    </w:tbl>
    <w:p>
      <w:pPr>
        <w:rPr>
          <w:kern w:val="0"/>
          <w:szCs w:val="21"/>
        </w:rPr>
      </w:pPr>
      <w:r>
        <w:rPr>
          <w:rFonts w:hint="eastAsia"/>
          <w:kern w:val="0"/>
          <w:szCs w:val="21"/>
        </w:rPr>
        <w:t>注：国务院学位办和省级学位办组织的论文抽检情况。</w:t>
      </w:r>
    </w:p>
    <w:p>
      <w:pPr>
        <w:spacing w:before="120" w:beforeLines="50" w:after="120" w:afterLines="50"/>
        <w:jc w:val="center"/>
        <w:rPr>
          <w:b/>
          <w:sz w:val="24"/>
        </w:rPr>
      </w:pPr>
    </w:p>
    <w:p>
      <w:pPr>
        <w:spacing w:before="120" w:beforeLines="50" w:after="120" w:afterLines="50"/>
        <w:jc w:val="center"/>
        <w:rPr>
          <w:b/>
          <w:sz w:val="24"/>
        </w:rPr>
      </w:pPr>
      <w:r>
        <w:rPr>
          <w:rFonts w:hint="eastAsia"/>
          <w:b/>
          <w:sz w:val="24"/>
        </w:rPr>
        <w:t>附</w:t>
      </w:r>
      <w:r>
        <w:rPr>
          <w:b/>
          <w:sz w:val="24"/>
        </w:rPr>
        <w:t>表</w:t>
      </w:r>
      <w:r>
        <w:rPr>
          <w:rFonts w:hint="eastAsia"/>
          <w:b/>
          <w:sz w:val="24"/>
        </w:rPr>
        <w:t>19</w:t>
      </w:r>
      <w:r>
        <w:rPr>
          <w:b/>
          <w:sz w:val="24"/>
        </w:rPr>
        <w:t>．研究生奖助体系情况</w:t>
      </w:r>
      <w:r>
        <w:rPr>
          <w:rFonts w:hint="eastAsia"/>
          <w:b/>
          <w:sz w:val="24"/>
        </w:rPr>
        <w:t>汇总</w:t>
      </w:r>
      <w:r>
        <w:rPr>
          <w:b/>
          <w:sz w:val="24"/>
        </w:rPr>
        <w:t>表</w:t>
      </w:r>
    </w:p>
    <w:tbl>
      <w:tblPr>
        <w:tblStyle w:val="15"/>
        <w:tblW w:w="105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4849"/>
        <w:gridCol w:w="1205"/>
        <w:gridCol w:w="1943"/>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exact"/>
          <w:jc w:val="center"/>
        </w:trPr>
        <w:tc>
          <w:tcPr>
            <w:tcW w:w="1384" w:type="dxa"/>
            <w:vAlign w:val="center"/>
          </w:tcPr>
          <w:p>
            <w:pPr>
              <w:widowControl/>
              <w:spacing w:line="260" w:lineRule="exact"/>
              <w:jc w:val="center"/>
              <w:rPr>
                <w:b/>
                <w:kern w:val="0"/>
                <w:szCs w:val="21"/>
              </w:rPr>
            </w:pPr>
            <w:r>
              <w:rPr>
                <w:rFonts w:hint="eastAsia"/>
                <w:b/>
                <w:kern w:val="0"/>
                <w:szCs w:val="21"/>
              </w:rPr>
              <w:t>序号</w:t>
            </w:r>
          </w:p>
        </w:tc>
        <w:tc>
          <w:tcPr>
            <w:tcW w:w="4849" w:type="dxa"/>
            <w:vAlign w:val="center"/>
          </w:tcPr>
          <w:p>
            <w:pPr>
              <w:widowControl/>
              <w:spacing w:line="260" w:lineRule="exact"/>
              <w:jc w:val="center"/>
              <w:rPr>
                <w:b/>
                <w:kern w:val="0"/>
                <w:szCs w:val="21"/>
              </w:rPr>
            </w:pPr>
            <w:r>
              <w:rPr>
                <w:b/>
                <w:kern w:val="0"/>
                <w:szCs w:val="21"/>
              </w:rPr>
              <w:t>奖</w:t>
            </w:r>
            <w:r>
              <w:rPr>
                <w:rFonts w:hint="eastAsia"/>
                <w:b/>
                <w:kern w:val="0"/>
                <w:szCs w:val="21"/>
              </w:rPr>
              <w:t>、</w:t>
            </w:r>
            <w:r>
              <w:rPr>
                <w:b/>
                <w:kern w:val="0"/>
                <w:szCs w:val="21"/>
              </w:rPr>
              <w:t>助</w:t>
            </w:r>
            <w:r>
              <w:rPr>
                <w:rFonts w:hint="eastAsia"/>
                <w:b/>
                <w:kern w:val="0"/>
                <w:szCs w:val="21"/>
              </w:rPr>
              <w:t>、</w:t>
            </w:r>
            <w:r>
              <w:rPr>
                <w:b/>
                <w:kern w:val="0"/>
                <w:szCs w:val="21"/>
              </w:rPr>
              <w:t>贷名称</w:t>
            </w:r>
          </w:p>
        </w:tc>
        <w:tc>
          <w:tcPr>
            <w:tcW w:w="1205" w:type="dxa"/>
            <w:vAlign w:val="center"/>
          </w:tcPr>
          <w:p>
            <w:pPr>
              <w:widowControl/>
              <w:spacing w:line="260" w:lineRule="exact"/>
              <w:jc w:val="center"/>
              <w:rPr>
                <w:b/>
                <w:kern w:val="0"/>
                <w:szCs w:val="21"/>
              </w:rPr>
            </w:pPr>
            <w:r>
              <w:rPr>
                <w:b/>
                <w:kern w:val="0"/>
                <w:szCs w:val="21"/>
              </w:rPr>
              <w:t>资助水平</w:t>
            </w:r>
          </w:p>
        </w:tc>
        <w:tc>
          <w:tcPr>
            <w:tcW w:w="1943" w:type="dxa"/>
            <w:vAlign w:val="center"/>
          </w:tcPr>
          <w:p>
            <w:pPr>
              <w:widowControl/>
              <w:spacing w:line="260" w:lineRule="exact"/>
              <w:jc w:val="center"/>
              <w:rPr>
                <w:b/>
                <w:kern w:val="0"/>
                <w:szCs w:val="21"/>
              </w:rPr>
            </w:pPr>
            <w:r>
              <w:rPr>
                <w:b/>
                <w:kern w:val="0"/>
                <w:szCs w:val="21"/>
              </w:rPr>
              <w:t>资助对象</w:t>
            </w:r>
          </w:p>
        </w:tc>
        <w:tc>
          <w:tcPr>
            <w:tcW w:w="1174" w:type="dxa"/>
            <w:vAlign w:val="center"/>
          </w:tcPr>
          <w:p>
            <w:pPr>
              <w:widowControl/>
              <w:spacing w:line="260" w:lineRule="exact"/>
              <w:jc w:val="center"/>
              <w:rPr>
                <w:b/>
                <w:kern w:val="0"/>
                <w:szCs w:val="21"/>
              </w:rPr>
            </w:pPr>
            <w:r>
              <w:rPr>
                <w:b/>
                <w:kern w:val="0"/>
                <w:szCs w:val="21"/>
              </w:rPr>
              <w:t>覆盖比率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exact"/>
          <w:jc w:val="center"/>
        </w:trPr>
        <w:tc>
          <w:tcPr>
            <w:tcW w:w="1384" w:type="dxa"/>
            <w:vAlign w:val="center"/>
          </w:tcPr>
          <w:p>
            <w:pPr>
              <w:widowControl/>
              <w:spacing w:line="260" w:lineRule="exact"/>
              <w:jc w:val="center"/>
              <w:rPr>
                <w:kern w:val="0"/>
                <w:szCs w:val="21"/>
              </w:rPr>
            </w:pPr>
            <w:r>
              <w:rPr>
                <w:rFonts w:hint="eastAsia"/>
                <w:kern w:val="0"/>
                <w:szCs w:val="21"/>
              </w:rPr>
              <w:t>1</w:t>
            </w:r>
          </w:p>
        </w:tc>
        <w:tc>
          <w:tcPr>
            <w:tcW w:w="4849" w:type="dxa"/>
            <w:vAlign w:val="center"/>
          </w:tcPr>
          <w:p>
            <w:pPr>
              <w:widowControl/>
              <w:spacing w:line="260" w:lineRule="exact"/>
              <w:jc w:val="center"/>
              <w:rPr>
                <w:kern w:val="0"/>
                <w:szCs w:val="21"/>
              </w:rPr>
            </w:pPr>
          </w:p>
        </w:tc>
        <w:tc>
          <w:tcPr>
            <w:tcW w:w="1205" w:type="dxa"/>
            <w:vAlign w:val="center"/>
          </w:tcPr>
          <w:p>
            <w:pPr>
              <w:widowControl/>
              <w:spacing w:line="260" w:lineRule="exact"/>
              <w:jc w:val="center"/>
              <w:rPr>
                <w:kern w:val="0"/>
                <w:szCs w:val="21"/>
              </w:rPr>
            </w:pPr>
          </w:p>
        </w:tc>
        <w:tc>
          <w:tcPr>
            <w:tcW w:w="1943" w:type="dxa"/>
            <w:vAlign w:val="center"/>
          </w:tcPr>
          <w:p>
            <w:pPr>
              <w:widowControl/>
              <w:spacing w:line="260" w:lineRule="exact"/>
              <w:jc w:val="center"/>
              <w:rPr>
                <w:kern w:val="0"/>
                <w:szCs w:val="21"/>
              </w:rPr>
            </w:pPr>
          </w:p>
        </w:tc>
        <w:tc>
          <w:tcPr>
            <w:tcW w:w="1174" w:type="dxa"/>
            <w:vAlign w:val="center"/>
          </w:tcPr>
          <w:p>
            <w:pPr>
              <w:widowControl/>
              <w:spacing w:line="26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exact"/>
          <w:jc w:val="center"/>
        </w:trPr>
        <w:tc>
          <w:tcPr>
            <w:tcW w:w="1384" w:type="dxa"/>
            <w:vAlign w:val="center"/>
          </w:tcPr>
          <w:p>
            <w:pPr>
              <w:widowControl/>
              <w:spacing w:line="260" w:lineRule="exact"/>
              <w:jc w:val="center"/>
              <w:rPr>
                <w:kern w:val="0"/>
                <w:szCs w:val="21"/>
              </w:rPr>
            </w:pPr>
            <w:r>
              <w:rPr>
                <w:rFonts w:hint="eastAsia"/>
                <w:kern w:val="0"/>
                <w:szCs w:val="21"/>
              </w:rPr>
              <w:t>2</w:t>
            </w:r>
          </w:p>
        </w:tc>
        <w:tc>
          <w:tcPr>
            <w:tcW w:w="4849" w:type="dxa"/>
            <w:vAlign w:val="center"/>
          </w:tcPr>
          <w:p>
            <w:pPr>
              <w:widowControl/>
              <w:spacing w:line="260" w:lineRule="exact"/>
              <w:jc w:val="center"/>
              <w:rPr>
                <w:kern w:val="0"/>
                <w:szCs w:val="21"/>
              </w:rPr>
            </w:pPr>
          </w:p>
        </w:tc>
        <w:tc>
          <w:tcPr>
            <w:tcW w:w="1205" w:type="dxa"/>
            <w:vAlign w:val="center"/>
          </w:tcPr>
          <w:p>
            <w:pPr>
              <w:widowControl/>
              <w:spacing w:line="260" w:lineRule="exact"/>
              <w:jc w:val="center"/>
              <w:rPr>
                <w:kern w:val="0"/>
                <w:szCs w:val="21"/>
              </w:rPr>
            </w:pPr>
          </w:p>
        </w:tc>
        <w:tc>
          <w:tcPr>
            <w:tcW w:w="1943" w:type="dxa"/>
            <w:vAlign w:val="center"/>
          </w:tcPr>
          <w:p>
            <w:pPr>
              <w:widowControl/>
              <w:spacing w:line="260" w:lineRule="exact"/>
              <w:jc w:val="center"/>
              <w:rPr>
                <w:kern w:val="0"/>
                <w:szCs w:val="21"/>
              </w:rPr>
            </w:pPr>
          </w:p>
        </w:tc>
        <w:tc>
          <w:tcPr>
            <w:tcW w:w="1174" w:type="dxa"/>
            <w:vAlign w:val="center"/>
          </w:tcPr>
          <w:p>
            <w:pPr>
              <w:widowControl/>
              <w:spacing w:line="26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exact"/>
          <w:jc w:val="center"/>
        </w:trPr>
        <w:tc>
          <w:tcPr>
            <w:tcW w:w="1384" w:type="dxa"/>
            <w:vAlign w:val="center"/>
          </w:tcPr>
          <w:p>
            <w:pPr>
              <w:widowControl/>
              <w:spacing w:line="260" w:lineRule="exact"/>
              <w:jc w:val="center"/>
              <w:rPr>
                <w:kern w:val="0"/>
                <w:szCs w:val="21"/>
              </w:rPr>
            </w:pPr>
            <w:r>
              <w:rPr>
                <w:rFonts w:hint="eastAsia"/>
                <w:kern w:val="0"/>
                <w:szCs w:val="21"/>
              </w:rPr>
              <w:t>3</w:t>
            </w:r>
          </w:p>
        </w:tc>
        <w:tc>
          <w:tcPr>
            <w:tcW w:w="4849" w:type="dxa"/>
            <w:vAlign w:val="center"/>
          </w:tcPr>
          <w:p>
            <w:pPr>
              <w:widowControl/>
              <w:spacing w:line="260" w:lineRule="exact"/>
              <w:jc w:val="center"/>
              <w:rPr>
                <w:kern w:val="0"/>
                <w:szCs w:val="21"/>
              </w:rPr>
            </w:pPr>
          </w:p>
        </w:tc>
        <w:tc>
          <w:tcPr>
            <w:tcW w:w="1205" w:type="dxa"/>
            <w:vAlign w:val="center"/>
          </w:tcPr>
          <w:p>
            <w:pPr>
              <w:widowControl/>
              <w:spacing w:line="260" w:lineRule="exact"/>
              <w:jc w:val="center"/>
              <w:rPr>
                <w:kern w:val="0"/>
                <w:szCs w:val="21"/>
              </w:rPr>
            </w:pPr>
          </w:p>
        </w:tc>
        <w:tc>
          <w:tcPr>
            <w:tcW w:w="1943" w:type="dxa"/>
            <w:vAlign w:val="center"/>
          </w:tcPr>
          <w:p>
            <w:pPr>
              <w:widowControl/>
              <w:spacing w:line="260" w:lineRule="exact"/>
              <w:jc w:val="center"/>
              <w:rPr>
                <w:kern w:val="0"/>
                <w:szCs w:val="21"/>
              </w:rPr>
            </w:pPr>
          </w:p>
        </w:tc>
        <w:tc>
          <w:tcPr>
            <w:tcW w:w="1174" w:type="dxa"/>
            <w:vAlign w:val="center"/>
          </w:tcPr>
          <w:p>
            <w:pPr>
              <w:widowControl/>
              <w:spacing w:line="26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exact"/>
          <w:jc w:val="center"/>
        </w:trPr>
        <w:tc>
          <w:tcPr>
            <w:tcW w:w="1384" w:type="dxa"/>
            <w:vAlign w:val="center"/>
          </w:tcPr>
          <w:p>
            <w:pPr>
              <w:jc w:val="center"/>
              <w:rPr>
                <w:szCs w:val="21"/>
              </w:rPr>
            </w:pPr>
          </w:p>
        </w:tc>
        <w:tc>
          <w:tcPr>
            <w:tcW w:w="4849" w:type="dxa"/>
            <w:vAlign w:val="center"/>
          </w:tcPr>
          <w:p>
            <w:pPr>
              <w:jc w:val="center"/>
              <w:rPr>
                <w:szCs w:val="21"/>
              </w:rPr>
            </w:pPr>
          </w:p>
        </w:tc>
        <w:tc>
          <w:tcPr>
            <w:tcW w:w="1205" w:type="dxa"/>
            <w:vAlign w:val="center"/>
          </w:tcPr>
          <w:p>
            <w:pPr>
              <w:jc w:val="center"/>
              <w:rPr>
                <w:szCs w:val="21"/>
              </w:rPr>
            </w:pPr>
          </w:p>
        </w:tc>
        <w:tc>
          <w:tcPr>
            <w:tcW w:w="1943" w:type="dxa"/>
            <w:vAlign w:val="center"/>
          </w:tcPr>
          <w:p>
            <w:pPr>
              <w:jc w:val="center"/>
              <w:rPr>
                <w:szCs w:val="21"/>
              </w:rPr>
            </w:pPr>
          </w:p>
        </w:tc>
        <w:tc>
          <w:tcPr>
            <w:tcW w:w="1174" w:type="dxa"/>
            <w:vAlign w:val="center"/>
          </w:tcPr>
          <w:p>
            <w:pPr>
              <w:jc w:val="center"/>
              <w:rPr>
                <w:szCs w:val="21"/>
              </w:rPr>
            </w:pPr>
          </w:p>
        </w:tc>
      </w:tr>
    </w:tbl>
    <w:p>
      <w:pPr>
        <w:spacing w:before="120" w:beforeLines="50" w:after="120" w:afterLines="50"/>
        <w:jc w:val="center"/>
        <w:rPr>
          <w:kern w:val="0"/>
          <w:sz w:val="24"/>
        </w:rPr>
        <w:sectPr>
          <w:pgSz w:w="16838" w:h="11906" w:orient="landscape"/>
          <w:pgMar w:top="1531" w:right="1531" w:bottom="1531" w:left="1531" w:header="851" w:footer="992" w:gutter="0"/>
          <w:cols w:space="720" w:num="1"/>
          <w:docGrid w:linePitch="312" w:charSpace="0"/>
        </w:sectPr>
      </w:pPr>
    </w:p>
    <w:p>
      <w:pPr>
        <w:spacing w:line="560" w:lineRule="exact"/>
        <w:rPr>
          <w:rFonts w:eastAsia="仿宋_GB2312"/>
          <w:sz w:val="28"/>
          <w:szCs w:val="28"/>
        </w:rPr>
      </w:pPr>
      <w:r>
        <w:rPr>
          <w:rFonts w:hint="eastAsia" w:eastAsia="仿宋_GB2312"/>
          <w:sz w:val="28"/>
          <w:szCs w:val="28"/>
        </w:rPr>
        <w:t>附件3-2</w:t>
      </w:r>
    </w:p>
    <w:p>
      <w:pPr>
        <w:spacing w:after="120" w:afterLines="50" w:line="560" w:lineRule="exact"/>
        <w:jc w:val="center"/>
        <w:rPr>
          <w:rFonts w:ascii="方正小标宋简体" w:hAnsi="宋体" w:eastAsia="方正小标宋简体"/>
          <w:b/>
          <w:sz w:val="52"/>
          <w:szCs w:val="52"/>
        </w:rPr>
      </w:pPr>
    </w:p>
    <w:p>
      <w:pPr>
        <w:spacing w:after="120" w:afterLines="50" w:line="560" w:lineRule="exact"/>
        <w:jc w:val="center"/>
        <w:rPr>
          <w:rFonts w:ascii="方正小标宋简体" w:hAnsi="宋体" w:eastAsia="方正小标宋简体"/>
          <w:b/>
          <w:sz w:val="52"/>
          <w:szCs w:val="52"/>
        </w:rPr>
      </w:pPr>
      <w:r>
        <w:rPr>
          <w:rFonts w:hint="eastAsia" w:ascii="方正小标宋简体" w:hAnsi="宋体" w:eastAsia="方正小标宋简体"/>
          <w:b/>
          <w:sz w:val="52"/>
          <w:szCs w:val="52"/>
        </w:rPr>
        <w:t>学位授权点自我评估总结报告（硕士）</w:t>
      </w: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tbl>
      <w:tblPr>
        <w:tblStyle w:val="15"/>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vAlign w:val="center"/>
          </w:tcPr>
          <w:p>
            <w:pPr>
              <w:spacing w:line="200" w:lineRule="atLeast"/>
              <w:jc w:val="distribute"/>
              <w:rPr>
                <w:rFonts w:eastAsia="楷体_GB2312"/>
                <w:b/>
                <w:kern w:val="0"/>
                <w:sz w:val="30"/>
                <w:szCs w:val="30"/>
              </w:rPr>
            </w:pPr>
            <w:r>
              <w:rPr>
                <w:rFonts w:hint="eastAsia" w:eastAsia="楷体_GB2312"/>
                <w:b/>
                <w:kern w:val="0"/>
                <w:sz w:val="30"/>
                <w:szCs w:val="30"/>
              </w:rPr>
              <w:t>学位授予单位</w:t>
            </w:r>
          </w:p>
        </w:tc>
        <w:tc>
          <w:tcPr>
            <w:tcW w:w="2880" w:type="dxa"/>
            <w:tcBorders>
              <w:bottom w:val="single" w:color="auto" w:sz="4" w:space="0"/>
            </w:tcBorders>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tcPr>
          <w:p>
            <w:pPr>
              <w:jc w:val="center"/>
              <w:rPr>
                <w:rFonts w:eastAsia="楷体_GB2312"/>
                <w:b/>
                <w:kern w:val="0"/>
                <w:sz w:val="30"/>
                <w:szCs w:val="30"/>
              </w:rPr>
            </w:pPr>
          </w:p>
        </w:tc>
        <w:tc>
          <w:tcPr>
            <w:tcW w:w="2880" w:type="dxa"/>
            <w:tcBorders>
              <w:top w:val="single" w:color="auto" w:sz="4" w:space="0"/>
            </w:tcBorders>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15"/>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vAlign w:val="center"/>
          </w:tcPr>
          <w:p>
            <w:pPr>
              <w:jc w:val="distribute"/>
              <w:rPr>
                <w:rFonts w:eastAsia="楷体_GB2312"/>
                <w:b/>
                <w:kern w:val="0"/>
                <w:sz w:val="30"/>
                <w:szCs w:val="30"/>
              </w:rPr>
            </w:pPr>
            <w:r>
              <w:rPr>
                <w:rFonts w:hint="eastAsia" w:eastAsia="楷体_GB2312"/>
                <w:b/>
                <w:kern w:val="0"/>
                <w:sz w:val="30"/>
                <w:szCs w:val="30"/>
              </w:rPr>
              <w:t>授权</w:t>
            </w:r>
            <w:r>
              <w:rPr>
                <w:rFonts w:eastAsia="楷体_GB2312"/>
                <w:b/>
                <w:kern w:val="0"/>
                <w:sz w:val="30"/>
                <w:szCs w:val="30"/>
              </w:rPr>
              <w:t>学科</w:t>
            </w:r>
          </w:p>
        </w:tc>
        <w:tc>
          <w:tcPr>
            <w:tcW w:w="2880" w:type="dxa"/>
            <w:tcBorders>
              <w:bottom w:val="single" w:color="auto" w:sz="4" w:space="0"/>
            </w:tcBorders>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tcPr>
          <w:p>
            <w:pPr>
              <w:jc w:val="center"/>
              <w:rPr>
                <w:rFonts w:eastAsia="楷体_GB2312"/>
                <w:b/>
                <w:kern w:val="0"/>
                <w:sz w:val="30"/>
                <w:szCs w:val="30"/>
              </w:rPr>
            </w:pPr>
          </w:p>
        </w:tc>
        <w:tc>
          <w:tcPr>
            <w:tcW w:w="2880" w:type="dxa"/>
            <w:tcBorders>
              <w:top w:val="single" w:color="auto" w:sz="4" w:space="0"/>
            </w:tcBorders>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15"/>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vAlign w:val="center"/>
          </w:tcPr>
          <w:p>
            <w:pPr>
              <w:jc w:val="distribute"/>
              <w:rPr>
                <w:rFonts w:eastAsia="楷体_GB2312"/>
                <w:b/>
                <w:kern w:val="0"/>
                <w:sz w:val="30"/>
                <w:szCs w:val="30"/>
              </w:rPr>
            </w:pPr>
            <w:r>
              <w:rPr>
                <w:rFonts w:hint="eastAsia" w:eastAsia="楷体_GB2312"/>
                <w:b/>
                <w:kern w:val="0"/>
                <w:sz w:val="30"/>
                <w:szCs w:val="30"/>
              </w:rPr>
              <w:t>授权级别</w:t>
            </w:r>
          </w:p>
        </w:tc>
        <w:tc>
          <w:tcPr>
            <w:tcW w:w="2880" w:type="dxa"/>
            <w:tcBorders>
              <w:bottom w:val="single" w:color="auto" w:sz="4" w:space="0"/>
            </w:tcBorders>
            <w:vAlign w:val="center"/>
          </w:tcPr>
          <w:p>
            <w:pPr>
              <w:rPr>
                <w:rFonts w:eastAsia="楷体_GB2312"/>
                <w:b/>
                <w:kern w:val="0"/>
                <w:sz w:val="30"/>
                <w:szCs w:val="30"/>
              </w:rPr>
            </w:pPr>
            <w:r>
              <w:rPr>
                <w:rFonts w:hint="eastAsia" w:eastAsia="楷体_GB2312"/>
                <w:b/>
                <w:kern w:val="0"/>
                <w:sz w:val="30"/>
                <w:szCs w:val="30"/>
              </w:rPr>
              <w:t>□  博  士</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tcPr>
          <w:p>
            <w:pPr>
              <w:jc w:val="center"/>
              <w:rPr>
                <w:rFonts w:eastAsia="楷体_GB2312"/>
                <w:b/>
                <w:kern w:val="0"/>
                <w:sz w:val="30"/>
                <w:szCs w:val="30"/>
              </w:rPr>
            </w:pPr>
          </w:p>
        </w:tc>
        <w:tc>
          <w:tcPr>
            <w:tcW w:w="2880" w:type="dxa"/>
            <w:tcBorders>
              <w:top w:val="single" w:color="auto" w:sz="4" w:space="0"/>
            </w:tcBorders>
            <w:vAlign w:val="center"/>
          </w:tcPr>
          <w:p>
            <w:pPr>
              <w:rPr>
                <w:rFonts w:eastAsia="楷体_GB2312"/>
                <w:b/>
                <w:kern w:val="0"/>
                <w:sz w:val="30"/>
                <w:szCs w:val="30"/>
              </w:rPr>
            </w:pPr>
            <w:r>
              <w:rPr>
                <w:rFonts w:hint="eastAsia" w:eastAsia="楷体_GB2312"/>
                <w:b/>
                <w:kern w:val="0"/>
                <w:sz w:val="30"/>
                <w:szCs w:val="30"/>
              </w:rPr>
              <w:t>□  硕  士</w:t>
            </w:r>
          </w:p>
        </w:tc>
      </w:tr>
    </w:tbl>
    <w:p>
      <w:pPr>
        <w:spacing w:line="720" w:lineRule="auto"/>
        <w:jc w:val="center"/>
        <w:rPr>
          <w:rFonts w:eastAsia="楷体_GB2312"/>
          <w:b/>
          <w:sz w:val="30"/>
          <w:szCs w:val="30"/>
        </w:rPr>
      </w:pPr>
    </w:p>
    <w:p>
      <w:pPr>
        <w:spacing w:line="720" w:lineRule="auto"/>
        <w:jc w:val="center"/>
        <w:rPr>
          <w:rFonts w:eastAsia="楷体_GB2312"/>
          <w:b/>
          <w:sz w:val="30"/>
          <w:szCs w:val="30"/>
        </w:rPr>
      </w:pPr>
    </w:p>
    <w:p>
      <w:pPr>
        <w:jc w:val="center"/>
        <w:rPr>
          <w:rFonts w:eastAsia="楷体_GB2312"/>
          <w:b/>
          <w:sz w:val="30"/>
          <w:szCs w:val="30"/>
        </w:rPr>
      </w:pPr>
      <w:r>
        <w:rPr>
          <w:rFonts w:eastAsia="楷体_GB2312"/>
          <w:b/>
          <w:sz w:val="30"/>
          <w:szCs w:val="30"/>
        </w:rPr>
        <w:t>201</w:t>
      </w:r>
      <w:r>
        <w:rPr>
          <w:rFonts w:hint="eastAsia" w:eastAsia="楷体_GB2312"/>
          <w:b/>
          <w:sz w:val="30"/>
          <w:szCs w:val="30"/>
        </w:rPr>
        <w:t xml:space="preserve">7 </w:t>
      </w:r>
      <w:r>
        <w:rPr>
          <w:rFonts w:eastAsia="楷体_GB2312"/>
          <w:b/>
          <w:sz w:val="30"/>
          <w:szCs w:val="30"/>
        </w:rPr>
        <w:t>年  月  日</w:t>
      </w:r>
    </w:p>
    <w:p>
      <w:pPr>
        <w:spacing w:after="120" w:afterLines="5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t>编 写 说 明</w:t>
      </w:r>
    </w:p>
    <w:p>
      <w:pPr>
        <w:spacing w:after="120" w:afterLines="50" w:line="400" w:lineRule="exact"/>
        <w:jc w:val="center"/>
        <w:rPr>
          <w:rFonts w:eastAsia="楷体_GB2312"/>
          <w:b/>
          <w:sz w:val="32"/>
          <w:szCs w:val="32"/>
        </w:rPr>
      </w:pPr>
    </w:p>
    <w:p>
      <w:pPr>
        <w:spacing w:line="400" w:lineRule="exact"/>
        <w:ind w:firstLine="480" w:firstLineChars="200"/>
        <w:rPr>
          <w:rFonts w:eastAsia="仿宋_GB2312"/>
          <w:sz w:val="24"/>
        </w:rPr>
      </w:pPr>
      <w:r>
        <w:rPr>
          <w:rFonts w:hint="eastAsia" w:eastAsia="仿宋_GB2312"/>
          <w:sz w:val="24"/>
        </w:rPr>
        <w:t>一、本</w:t>
      </w:r>
      <w:r>
        <w:rPr>
          <w:rFonts w:eastAsia="仿宋_GB2312"/>
          <w:sz w:val="24"/>
        </w:rPr>
        <w:t>报告是</w:t>
      </w:r>
      <w:r>
        <w:rPr>
          <w:rFonts w:hint="eastAsia" w:eastAsia="仿宋_GB2312"/>
          <w:sz w:val="24"/>
        </w:rPr>
        <w:t>学位授权点经过</w:t>
      </w:r>
      <w:r>
        <w:rPr>
          <w:rFonts w:eastAsia="仿宋_GB2312"/>
          <w:sz w:val="24"/>
        </w:rPr>
        <w:t>自我评估</w:t>
      </w:r>
      <w:r>
        <w:rPr>
          <w:rFonts w:hint="eastAsia" w:eastAsia="仿宋_GB2312"/>
          <w:sz w:val="24"/>
        </w:rPr>
        <w:t>的全面总结，分为两个部分：学位授权点基本情况和</w:t>
      </w:r>
      <w:r>
        <w:rPr>
          <w:rFonts w:eastAsia="仿宋_GB2312"/>
          <w:sz w:val="24"/>
        </w:rPr>
        <w:t>持续改进计划。</w:t>
      </w:r>
    </w:p>
    <w:p>
      <w:pPr>
        <w:spacing w:line="400" w:lineRule="exact"/>
        <w:ind w:firstLine="480" w:firstLineChars="200"/>
        <w:rPr>
          <w:rFonts w:eastAsia="仿宋_GB2312"/>
          <w:sz w:val="24"/>
        </w:rPr>
      </w:pPr>
      <w:r>
        <w:rPr>
          <w:rFonts w:hint="eastAsia" w:eastAsia="仿宋_GB2312"/>
          <w:sz w:val="24"/>
        </w:rPr>
        <w:t>二</w:t>
      </w:r>
      <w:r>
        <w:rPr>
          <w:rFonts w:eastAsia="仿宋_GB2312"/>
          <w:sz w:val="24"/>
        </w:rPr>
        <w:t>、封面中单位代码按照《高等学校和科研机构学位与研究生管理信息标准》</w:t>
      </w:r>
      <w:r>
        <w:rPr>
          <w:rFonts w:hint="eastAsia" w:eastAsia="仿宋_GB2312"/>
          <w:sz w:val="24"/>
        </w:rPr>
        <w:t>（</w:t>
      </w:r>
      <w:r>
        <w:rPr>
          <w:rFonts w:eastAsia="仿宋_GB2312"/>
          <w:sz w:val="24"/>
        </w:rPr>
        <w:t>国务院学位委员会办公室编，2004年3月北京大学出版社出版</w:t>
      </w:r>
      <w:r>
        <w:rPr>
          <w:rFonts w:hint="eastAsia" w:eastAsia="仿宋_GB2312"/>
          <w:sz w:val="24"/>
        </w:rPr>
        <w:t>）</w:t>
      </w:r>
      <w:r>
        <w:rPr>
          <w:rFonts w:eastAsia="仿宋_GB2312"/>
          <w:sz w:val="24"/>
        </w:rPr>
        <w:t>中教育部《高等学校代码》（包括高等学校与科研机构）填写</w:t>
      </w:r>
      <w:r>
        <w:rPr>
          <w:rFonts w:hint="eastAsia" w:eastAsia="仿宋_GB2312"/>
          <w:sz w:val="24"/>
        </w:rPr>
        <w:t>；学位授权点的</w:t>
      </w:r>
      <w:r>
        <w:rPr>
          <w:rFonts w:eastAsia="仿宋_GB2312"/>
          <w:sz w:val="24"/>
        </w:rPr>
        <w:t>学科名称及代码按照国务院学位委员会</w:t>
      </w:r>
      <w:r>
        <w:rPr>
          <w:rFonts w:hint="eastAsia" w:eastAsia="仿宋_GB2312"/>
          <w:sz w:val="24"/>
        </w:rPr>
        <w:t>和</w:t>
      </w:r>
      <w:r>
        <w:rPr>
          <w:rFonts w:eastAsia="仿宋_GB2312"/>
          <w:sz w:val="24"/>
        </w:rPr>
        <w:t>教育</w:t>
      </w:r>
      <w:r>
        <w:rPr>
          <w:rFonts w:hint="eastAsia" w:eastAsia="仿宋_GB2312"/>
          <w:sz w:val="24"/>
        </w:rPr>
        <w:t>部2011年印发</w:t>
      </w:r>
      <w:r>
        <w:rPr>
          <w:rFonts w:eastAsia="仿宋_GB2312"/>
          <w:sz w:val="24"/>
        </w:rPr>
        <w:t>的《学位</w:t>
      </w:r>
      <w:r>
        <w:rPr>
          <w:rFonts w:hint="eastAsia" w:eastAsia="仿宋_GB2312"/>
          <w:sz w:val="24"/>
        </w:rPr>
        <w:t>授予</w:t>
      </w:r>
      <w:r>
        <w:rPr>
          <w:rFonts w:eastAsia="仿宋_GB2312"/>
          <w:sz w:val="24"/>
        </w:rPr>
        <w:t>和</w:t>
      </w:r>
      <w:r>
        <w:rPr>
          <w:rFonts w:hint="eastAsia" w:eastAsia="仿宋_GB2312"/>
          <w:sz w:val="24"/>
        </w:rPr>
        <w:t>人才</w:t>
      </w:r>
      <w:r>
        <w:rPr>
          <w:rFonts w:eastAsia="仿宋_GB2312"/>
          <w:sz w:val="24"/>
        </w:rPr>
        <w:t>培养学科目录》填写</w:t>
      </w:r>
      <w:r>
        <w:rPr>
          <w:rFonts w:hint="eastAsia" w:eastAsia="仿宋_GB2312"/>
          <w:sz w:val="24"/>
        </w:rPr>
        <w:t>，只有二级学科学位授权点的，授权学科名称及代码按照国务院学位委员会和原国家教育委员会1997年颁布的《授予博士、硕士学位和培养研究生的学科、专业目录》填写；</w:t>
      </w:r>
      <w:r>
        <w:rPr>
          <w:rFonts w:eastAsia="仿宋_GB2312"/>
          <w:sz w:val="24"/>
        </w:rPr>
        <w:t>同</w:t>
      </w:r>
      <w:r>
        <w:rPr>
          <w:rFonts w:hint="eastAsia" w:eastAsia="仿宋_GB2312"/>
          <w:sz w:val="24"/>
        </w:rPr>
        <w:t>时获得博士、</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，授权级别选“博士”；只获得</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，授权级别选“硕士”</w:t>
      </w:r>
      <w:r>
        <w:rPr>
          <w:rFonts w:eastAsia="仿宋_GB2312"/>
          <w:sz w:val="24"/>
        </w:rPr>
        <w:t>。</w:t>
      </w:r>
    </w:p>
    <w:p>
      <w:pPr>
        <w:spacing w:line="400" w:lineRule="exact"/>
        <w:ind w:firstLine="488" w:firstLineChars="200"/>
        <w:rPr>
          <w:rFonts w:eastAsia="仿宋_GB2312"/>
          <w:sz w:val="24"/>
        </w:rPr>
      </w:pPr>
      <w:r>
        <w:rPr>
          <w:rFonts w:hint="eastAsia" w:eastAsia="仿宋_GB2312"/>
          <w:spacing w:val="2"/>
          <w:sz w:val="24"/>
        </w:rPr>
        <w:t>三</w:t>
      </w:r>
      <w:r>
        <w:rPr>
          <w:rFonts w:eastAsia="仿宋_GB2312"/>
          <w:spacing w:val="2"/>
          <w:sz w:val="24"/>
        </w:rPr>
        <w:t>、本</w:t>
      </w:r>
      <w:r>
        <w:rPr>
          <w:rFonts w:hint="eastAsia" w:eastAsia="仿宋_GB2312"/>
          <w:spacing w:val="2"/>
          <w:sz w:val="24"/>
        </w:rPr>
        <w:t>报告采取写实性描述，能用数据定量描述的，不得定性描述。定量数据除总量外，尽可能用师均、生均或比例描述。报告中所描述的内容和数据</w:t>
      </w:r>
      <w:r>
        <w:rPr>
          <w:rFonts w:eastAsia="仿宋_GB2312"/>
          <w:spacing w:val="2"/>
          <w:sz w:val="24"/>
        </w:rPr>
        <w:t>应确属本学</w:t>
      </w:r>
      <w:r>
        <w:rPr>
          <w:rFonts w:hint="eastAsia" w:eastAsia="仿宋_GB2312"/>
          <w:spacing w:val="2"/>
          <w:sz w:val="24"/>
        </w:rPr>
        <w:t>位点</w:t>
      </w:r>
      <w:r>
        <w:rPr>
          <w:rFonts w:eastAsia="仿宋_GB2312"/>
          <w:spacing w:val="2"/>
          <w:sz w:val="24"/>
        </w:rPr>
        <w:t>，必须</w:t>
      </w:r>
      <w:r>
        <w:rPr>
          <w:rFonts w:hint="eastAsia" w:eastAsia="仿宋_GB2312"/>
          <w:spacing w:val="2"/>
          <w:sz w:val="24"/>
        </w:rPr>
        <w:t>真实、</w:t>
      </w:r>
      <w:r>
        <w:rPr>
          <w:rFonts w:eastAsia="仿宋_GB2312"/>
          <w:sz w:val="24"/>
        </w:rPr>
        <w:t>准确</w:t>
      </w:r>
      <w:r>
        <w:rPr>
          <w:rFonts w:hint="eastAsia" w:eastAsia="仿宋_GB2312"/>
          <w:sz w:val="24"/>
        </w:rPr>
        <w:t>，</w:t>
      </w:r>
      <w:r>
        <w:rPr>
          <w:rFonts w:eastAsia="仿宋_GB2312"/>
          <w:sz w:val="24"/>
        </w:rPr>
        <w:t>有据可查</w:t>
      </w:r>
      <w:r>
        <w:rPr>
          <w:rFonts w:hint="eastAsia" w:eastAsia="仿宋_GB2312"/>
          <w:sz w:val="24"/>
        </w:rPr>
        <w:t>。</w:t>
      </w:r>
    </w:p>
    <w:p>
      <w:pPr>
        <w:spacing w:line="400" w:lineRule="exact"/>
        <w:ind w:firstLine="480" w:firstLineChars="200"/>
        <w:rPr>
          <w:rFonts w:eastAsia="仿宋_GB2312"/>
          <w:spacing w:val="2"/>
          <w:sz w:val="24"/>
        </w:rPr>
      </w:pPr>
      <w:r>
        <w:rPr>
          <w:rFonts w:hint="eastAsia" w:eastAsia="仿宋_GB2312"/>
          <w:sz w:val="24"/>
        </w:rPr>
        <w:t>四、本报告的</w:t>
      </w:r>
      <w:r>
        <w:rPr>
          <w:rFonts w:hint="eastAsia" w:eastAsia="仿宋_GB2312"/>
          <w:spacing w:val="2"/>
          <w:sz w:val="24"/>
        </w:rPr>
        <w:t>各项内容须是本学位点近3年来的情况（</w:t>
      </w:r>
      <w:r>
        <w:rPr>
          <w:rFonts w:eastAsia="仿宋_GB2312"/>
          <w:spacing w:val="2"/>
          <w:sz w:val="24"/>
        </w:rPr>
        <w:t>2014.01.01-2016.12.31</w:t>
      </w:r>
      <w:r>
        <w:rPr>
          <w:rFonts w:hint="eastAsia" w:eastAsia="仿宋_GB2312"/>
          <w:spacing w:val="2"/>
          <w:sz w:val="24"/>
        </w:rPr>
        <w:t>）。</w:t>
      </w:r>
    </w:p>
    <w:p>
      <w:pPr>
        <w:spacing w:line="400" w:lineRule="exact"/>
        <w:ind w:firstLine="480" w:firstLineChars="200"/>
        <w:rPr>
          <w:rFonts w:eastAsia="仿宋_GB2312"/>
          <w:sz w:val="24"/>
        </w:rPr>
      </w:pPr>
      <w:r>
        <w:rPr>
          <w:rFonts w:hint="eastAsia" w:eastAsia="仿宋_GB2312"/>
          <w:sz w:val="24"/>
        </w:rPr>
        <w:t>五</w:t>
      </w:r>
      <w:r>
        <w:rPr>
          <w:rFonts w:eastAsia="仿宋_GB2312"/>
          <w:sz w:val="24"/>
        </w:rPr>
        <w:t>、</w:t>
      </w:r>
      <w:r>
        <w:rPr>
          <w:rFonts w:hint="eastAsia" w:eastAsia="仿宋_GB2312"/>
          <w:sz w:val="24"/>
        </w:rPr>
        <w:t>除特别注明的兼职导师外，</w:t>
      </w:r>
      <w:r>
        <w:rPr>
          <w:rFonts w:eastAsia="仿宋_GB2312"/>
          <w:sz w:val="24"/>
        </w:rPr>
        <w:t>本</w:t>
      </w:r>
      <w:r>
        <w:rPr>
          <w:rFonts w:hint="eastAsia" w:eastAsia="仿宋_GB2312"/>
          <w:sz w:val="24"/>
        </w:rPr>
        <w:t>报告</w:t>
      </w:r>
      <w:r>
        <w:rPr>
          <w:rFonts w:eastAsia="仿宋_GB2312"/>
          <w:sz w:val="24"/>
        </w:rPr>
        <w:t>所涉及的</w:t>
      </w:r>
      <w:r>
        <w:rPr>
          <w:rFonts w:hint="eastAsia" w:eastAsia="仿宋_GB2312"/>
          <w:sz w:val="24"/>
        </w:rPr>
        <w:t>师资</w:t>
      </w:r>
      <w:r>
        <w:rPr>
          <w:rFonts w:eastAsia="仿宋_GB2312"/>
          <w:sz w:val="24"/>
        </w:rPr>
        <w:t>均指</w:t>
      </w:r>
      <w:r>
        <w:rPr>
          <w:rFonts w:hint="eastAsia" w:eastAsia="仿宋_GB2312"/>
          <w:sz w:val="24"/>
        </w:rPr>
        <w:t>目前</w:t>
      </w:r>
      <w:r>
        <w:rPr>
          <w:rFonts w:eastAsia="仿宋_GB2312"/>
          <w:sz w:val="24"/>
        </w:rPr>
        <w:t>人事关系隶属本</w:t>
      </w:r>
      <w:r>
        <w:rPr>
          <w:rFonts w:hint="eastAsia" w:eastAsia="仿宋_GB2312"/>
          <w:sz w:val="24"/>
        </w:rPr>
        <w:t>单位的</w:t>
      </w:r>
      <w:r>
        <w:rPr>
          <w:rFonts w:eastAsia="仿宋_GB2312"/>
          <w:sz w:val="24"/>
        </w:rPr>
        <w:t>专职人员</w:t>
      </w:r>
      <w:r>
        <w:rPr>
          <w:rFonts w:hint="eastAsia" w:eastAsia="仿宋_GB2312"/>
          <w:sz w:val="24"/>
        </w:rPr>
        <w:t>（同一人员原则上不得在不同学术学位点重复填写）。</w:t>
      </w:r>
    </w:p>
    <w:p>
      <w:pPr>
        <w:spacing w:line="400" w:lineRule="exact"/>
        <w:ind w:firstLine="480" w:firstLineChars="200"/>
        <w:rPr>
          <w:rFonts w:eastAsia="仿宋_GB2312"/>
          <w:sz w:val="24"/>
        </w:rPr>
      </w:pPr>
      <w:r>
        <w:rPr>
          <w:rFonts w:hint="eastAsia" w:eastAsia="仿宋_GB2312"/>
          <w:sz w:val="24"/>
        </w:rPr>
        <w:t>六、</w:t>
      </w:r>
      <w:r>
        <w:rPr>
          <w:rFonts w:eastAsia="仿宋_GB2312"/>
          <w:sz w:val="24"/>
        </w:rPr>
        <w:t>本</w:t>
      </w:r>
      <w:r>
        <w:rPr>
          <w:rFonts w:hint="eastAsia" w:eastAsia="仿宋_GB2312"/>
          <w:sz w:val="24"/>
        </w:rPr>
        <w:t>报告</w:t>
      </w:r>
      <w:r>
        <w:rPr>
          <w:rFonts w:eastAsia="仿宋_GB2312"/>
          <w:sz w:val="24"/>
        </w:rPr>
        <w:t>中所涉及的成果（论文、专著、专利、科研奖励、教学成果奖励等）</w:t>
      </w:r>
      <w:r>
        <w:rPr>
          <w:rFonts w:hint="eastAsia" w:eastAsia="仿宋_GB2312"/>
          <w:sz w:val="24"/>
        </w:rPr>
        <w:t>应是署名本单位，且同一人员的同一成果不得在不同学术学位点重复填写。</w:t>
      </w:r>
      <w:r>
        <w:rPr>
          <w:rFonts w:eastAsia="仿宋_GB2312"/>
          <w:sz w:val="24"/>
        </w:rPr>
        <w:t>引进人员在调入本学</w:t>
      </w:r>
      <w:r>
        <w:rPr>
          <w:rFonts w:hint="eastAsia" w:eastAsia="仿宋_GB2312"/>
          <w:sz w:val="24"/>
        </w:rPr>
        <w:t>位</w:t>
      </w:r>
      <w:r>
        <w:rPr>
          <w:rFonts w:eastAsia="仿宋_GB2312"/>
          <w:sz w:val="24"/>
        </w:rPr>
        <w:t>点之前署名其他单位所获得的成果不填写、不统计。</w:t>
      </w:r>
    </w:p>
    <w:p>
      <w:pPr>
        <w:spacing w:line="400" w:lineRule="exact"/>
        <w:ind w:firstLine="480" w:firstLineChars="200"/>
        <w:rPr>
          <w:rFonts w:eastAsia="仿宋_GB2312"/>
          <w:spacing w:val="2"/>
          <w:sz w:val="24"/>
        </w:rPr>
      </w:pPr>
      <w:r>
        <w:rPr>
          <w:rFonts w:hint="eastAsia" w:eastAsia="仿宋_GB2312"/>
          <w:sz w:val="24"/>
        </w:rPr>
        <w:t>七、</w:t>
      </w:r>
      <w:r>
        <w:rPr>
          <w:rFonts w:hint="eastAsia" w:eastAsia="仿宋_GB2312"/>
          <w:spacing w:val="2"/>
          <w:sz w:val="24"/>
        </w:rPr>
        <w:t>涉及国家机密的内容一律按国家有关保密规定进行脱密处理后编写。</w:t>
      </w:r>
    </w:p>
    <w:p>
      <w:pPr>
        <w:spacing w:line="400" w:lineRule="exact"/>
        <w:ind w:firstLine="488" w:firstLineChars="200"/>
        <w:rPr>
          <w:rFonts w:eastAsia="仿宋_GB2312"/>
          <w:spacing w:val="2"/>
          <w:sz w:val="24"/>
        </w:rPr>
      </w:pPr>
      <w:r>
        <w:rPr>
          <w:rFonts w:hint="eastAsia" w:eastAsia="仿宋_GB2312"/>
          <w:spacing w:val="2"/>
          <w:sz w:val="24"/>
        </w:rPr>
        <w:t>八、</w:t>
      </w:r>
      <w:r>
        <w:rPr>
          <w:rFonts w:eastAsia="仿宋_GB2312"/>
          <w:spacing w:val="2"/>
          <w:sz w:val="24"/>
        </w:rPr>
        <w:t>本</w:t>
      </w:r>
      <w:r>
        <w:rPr>
          <w:rFonts w:hint="eastAsia" w:eastAsia="仿宋_GB2312"/>
          <w:spacing w:val="2"/>
          <w:sz w:val="24"/>
        </w:rPr>
        <w:t>报告正文</w:t>
      </w:r>
      <w:r>
        <w:rPr>
          <w:rFonts w:eastAsia="仿宋_GB2312"/>
          <w:spacing w:val="2"/>
          <w:sz w:val="24"/>
        </w:rPr>
        <w:t>使用</w:t>
      </w:r>
      <w:r>
        <w:rPr>
          <w:rFonts w:hint="eastAsia" w:eastAsia="仿宋_GB2312"/>
          <w:spacing w:val="2"/>
          <w:sz w:val="24"/>
        </w:rPr>
        <w:t>四</w:t>
      </w:r>
      <w:r>
        <w:rPr>
          <w:rFonts w:eastAsia="仿宋_GB2312"/>
          <w:spacing w:val="2"/>
          <w:sz w:val="24"/>
        </w:rPr>
        <w:t>号宋体</w:t>
      </w:r>
      <w:r>
        <w:rPr>
          <w:rFonts w:hint="eastAsia" w:eastAsia="仿宋_GB2312"/>
          <w:spacing w:val="2"/>
          <w:sz w:val="24"/>
        </w:rPr>
        <w:t>，字数</w:t>
      </w:r>
      <w:r>
        <w:rPr>
          <w:rFonts w:eastAsia="仿宋_GB2312"/>
          <w:spacing w:val="2"/>
          <w:sz w:val="24"/>
        </w:rPr>
        <w:t>不超过</w:t>
      </w:r>
      <w:r>
        <w:rPr>
          <w:rFonts w:hint="eastAsia" w:eastAsia="仿宋_GB2312"/>
          <w:spacing w:val="2"/>
          <w:sz w:val="24"/>
        </w:rPr>
        <w:t>8000</w:t>
      </w:r>
      <w:r>
        <w:rPr>
          <w:rFonts w:eastAsia="仿宋_GB2312"/>
          <w:spacing w:val="2"/>
          <w:sz w:val="24"/>
        </w:rPr>
        <w:t>字</w:t>
      </w:r>
      <w:r>
        <w:rPr>
          <w:rFonts w:hint="eastAsia" w:eastAsia="仿宋_GB2312"/>
          <w:spacing w:val="2"/>
          <w:sz w:val="24"/>
        </w:rPr>
        <w:t>，</w:t>
      </w:r>
      <w:r>
        <w:rPr>
          <w:rFonts w:eastAsia="仿宋_GB2312"/>
          <w:spacing w:val="2"/>
          <w:sz w:val="24"/>
        </w:rPr>
        <w:t>纸张限用A4。</w:t>
      </w:r>
    </w:p>
    <w:p>
      <w:pPr>
        <w:spacing w:line="400" w:lineRule="exact"/>
        <w:ind w:firstLine="488" w:firstLineChars="200"/>
        <w:rPr>
          <w:rFonts w:eastAsia="仿宋_GB2312"/>
          <w:spacing w:val="2"/>
          <w:sz w:val="24"/>
        </w:rPr>
      </w:pPr>
    </w:p>
    <w:p>
      <w:pPr>
        <w:spacing w:line="540" w:lineRule="exact"/>
        <w:ind w:firstLine="630" w:firstLineChars="258"/>
        <w:rPr>
          <w:rFonts w:eastAsia="方正仿宋简体"/>
          <w:b/>
          <w:sz w:val="32"/>
          <w:szCs w:val="32"/>
        </w:rPr>
      </w:pPr>
      <w:r>
        <w:rPr>
          <w:rFonts w:eastAsia="仿宋_GB2312"/>
          <w:spacing w:val="2"/>
          <w:sz w:val="24"/>
        </w:rPr>
        <w:br w:type="page"/>
      </w:r>
      <w:r>
        <w:rPr>
          <w:rFonts w:eastAsia="黑体"/>
          <w:b/>
          <w:sz w:val="32"/>
          <w:szCs w:val="32"/>
        </w:rPr>
        <w:t>一、学位授权点基本情况</w:t>
      </w:r>
    </w:p>
    <w:p>
      <w:pPr>
        <w:spacing w:line="520" w:lineRule="exact"/>
        <w:ind w:firstLine="600" w:firstLineChars="200"/>
        <w:rPr>
          <w:rFonts w:eastAsia="楷体_GB2312"/>
          <w:sz w:val="30"/>
          <w:szCs w:val="30"/>
        </w:rPr>
      </w:pPr>
      <w:r>
        <w:rPr>
          <w:rFonts w:eastAsia="楷体_GB2312"/>
          <w:sz w:val="30"/>
          <w:szCs w:val="30"/>
        </w:rPr>
        <w:t>【本部分由学位授权点根据《</w:t>
      </w:r>
      <w:r>
        <w:rPr>
          <w:rFonts w:hint="eastAsia" w:eastAsia="楷体_GB2312"/>
          <w:sz w:val="30"/>
          <w:szCs w:val="30"/>
        </w:rPr>
        <w:t>工商管理学科</w:t>
      </w:r>
      <w:r>
        <w:rPr>
          <w:rFonts w:eastAsia="楷体_GB2312"/>
          <w:sz w:val="30"/>
          <w:szCs w:val="30"/>
        </w:rPr>
        <w:t>学位授权点专项评估</w:t>
      </w:r>
      <w:r>
        <w:rPr>
          <w:rFonts w:hint="eastAsia" w:eastAsia="楷体_GB2312"/>
          <w:sz w:val="30"/>
          <w:szCs w:val="30"/>
        </w:rPr>
        <w:t>指标体系</w:t>
      </w:r>
      <w:r>
        <w:rPr>
          <w:rFonts w:eastAsia="楷体_GB2312"/>
          <w:sz w:val="30"/>
          <w:szCs w:val="30"/>
        </w:rPr>
        <w:t>》的主要内容进行编写，但不局限于</w:t>
      </w:r>
      <w:r>
        <w:rPr>
          <w:rFonts w:hint="eastAsia" w:eastAsia="楷体_GB2312"/>
          <w:sz w:val="30"/>
          <w:szCs w:val="30"/>
        </w:rPr>
        <w:t>其</w:t>
      </w:r>
      <w:r>
        <w:rPr>
          <w:rFonts w:eastAsia="楷体_GB2312"/>
          <w:sz w:val="30"/>
          <w:szCs w:val="30"/>
        </w:rPr>
        <w:t>中所列的主要内容。编写时应体现本学位授权点的特色和人才培养水平，相关数据统计、清单列表使用图表表示</w:t>
      </w:r>
      <w:r>
        <w:rPr>
          <w:rFonts w:hint="eastAsia" w:eastAsia="楷体_GB2312"/>
          <w:sz w:val="30"/>
          <w:szCs w:val="30"/>
        </w:rPr>
        <w:t>，见附表</w:t>
      </w:r>
      <w:r>
        <w:rPr>
          <w:rFonts w:eastAsia="楷体_GB2312"/>
          <w:sz w:val="30"/>
          <w:szCs w:val="30"/>
        </w:rPr>
        <w:t>。】</w:t>
      </w:r>
    </w:p>
    <w:p>
      <w:pPr>
        <w:spacing w:line="540" w:lineRule="exact"/>
        <w:ind w:firstLine="600" w:firstLineChars="200"/>
        <w:rPr>
          <w:rFonts w:eastAsia="楷体_GB2312"/>
          <w:sz w:val="30"/>
          <w:szCs w:val="30"/>
        </w:rPr>
      </w:pPr>
    </w:p>
    <w:p>
      <w:pPr>
        <w:spacing w:line="540" w:lineRule="exact"/>
        <w:ind w:firstLine="630" w:firstLineChars="196"/>
        <w:rPr>
          <w:rFonts w:eastAsia="黑体"/>
          <w:b/>
          <w:sz w:val="32"/>
          <w:szCs w:val="32"/>
        </w:rPr>
      </w:pPr>
      <w:r>
        <w:rPr>
          <w:rFonts w:hint="eastAsia" w:eastAsia="黑体"/>
          <w:b/>
          <w:sz w:val="32"/>
          <w:szCs w:val="32"/>
        </w:rPr>
        <w:t>二</w:t>
      </w:r>
      <w:r>
        <w:rPr>
          <w:rFonts w:eastAsia="黑体"/>
          <w:b/>
          <w:sz w:val="32"/>
          <w:szCs w:val="32"/>
        </w:rPr>
        <w:t>、持续改进计划</w:t>
      </w:r>
    </w:p>
    <w:p>
      <w:pPr>
        <w:snapToGrid w:val="0"/>
        <w:spacing w:line="540" w:lineRule="exact"/>
        <w:ind w:firstLine="600" w:firstLineChars="200"/>
        <w:rPr>
          <w:rFonts w:eastAsia="楷体_GB2312"/>
          <w:sz w:val="30"/>
          <w:szCs w:val="30"/>
        </w:rPr>
      </w:pPr>
      <w:r>
        <w:rPr>
          <w:rFonts w:eastAsia="楷体_GB2312"/>
          <w:sz w:val="30"/>
          <w:szCs w:val="30"/>
        </w:rPr>
        <w:t>【针对存在的问题，提出本学位授权点的持续改进计划，包括未来一段时间的发展目标和保障措施。】</w:t>
      </w:r>
    </w:p>
    <w:p>
      <w:pPr>
        <w:snapToGrid w:val="0"/>
        <w:spacing w:line="540" w:lineRule="exact"/>
        <w:ind w:firstLine="640" w:firstLineChars="200"/>
        <w:rPr>
          <w:rFonts w:eastAsia="方正仿宋简体"/>
          <w:sz w:val="32"/>
          <w:szCs w:val="32"/>
        </w:rPr>
      </w:pPr>
    </w:p>
    <w:p>
      <w:pPr>
        <w:ind w:left="1976" w:leftChars="269" w:hanging="1411" w:hangingChars="504"/>
        <w:rPr>
          <w:rFonts w:ascii="宋体" w:hAnsi="宋体"/>
          <w:sz w:val="28"/>
          <w:szCs w:val="28"/>
        </w:rPr>
      </w:pPr>
      <w:r>
        <w:rPr>
          <w:rFonts w:hint="eastAsia" w:ascii="宋体" w:hAnsi="宋体"/>
          <w:sz w:val="28"/>
          <w:szCs w:val="28"/>
        </w:rPr>
        <w:t>附表：</w:t>
      </w:r>
      <w:r>
        <w:rPr>
          <w:rFonts w:ascii="宋体" w:hAnsi="宋体"/>
          <w:sz w:val="28"/>
          <w:szCs w:val="28"/>
        </w:rPr>
        <w:t xml:space="preserve"> 1</w:t>
      </w:r>
      <w:r>
        <w:rPr>
          <w:rFonts w:hint="eastAsia" w:ascii="宋体" w:hAnsi="宋体"/>
          <w:sz w:val="28"/>
          <w:szCs w:val="28"/>
        </w:rPr>
        <w:t>.本学科</w:t>
      </w:r>
      <w:r>
        <w:rPr>
          <w:rFonts w:ascii="宋体" w:hAnsi="宋体"/>
          <w:sz w:val="28"/>
          <w:szCs w:val="28"/>
        </w:rPr>
        <w:t>教师</w:t>
      </w:r>
      <w:r>
        <w:rPr>
          <w:rFonts w:hint="eastAsia" w:ascii="宋体" w:hAnsi="宋体"/>
          <w:sz w:val="28"/>
          <w:szCs w:val="28"/>
        </w:rPr>
        <w:t>统计</w:t>
      </w:r>
      <w:r>
        <w:rPr>
          <w:rFonts w:ascii="宋体" w:hAnsi="宋体"/>
          <w:sz w:val="28"/>
          <w:szCs w:val="28"/>
        </w:rPr>
        <w:t>表</w:t>
      </w:r>
    </w:p>
    <w:p>
      <w:pPr>
        <w:ind w:left="1980" w:leftChars="743" w:hanging="420" w:hangingChars="150"/>
        <w:rPr>
          <w:rFonts w:ascii="宋体" w:hAnsi="宋体"/>
          <w:sz w:val="28"/>
          <w:szCs w:val="28"/>
        </w:rPr>
      </w:pPr>
      <w:r>
        <w:rPr>
          <w:rFonts w:hint="eastAsia" w:ascii="宋体" w:hAnsi="宋体"/>
          <w:sz w:val="28"/>
          <w:szCs w:val="28"/>
        </w:rPr>
        <w:t>2.本学科教师情况汇总表</w:t>
      </w:r>
    </w:p>
    <w:p>
      <w:pPr>
        <w:ind w:left="1980" w:leftChars="743" w:hanging="420" w:hangingChars="150"/>
        <w:rPr>
          <w:rFonts w:ascii="宋体" w:hAnsi="宋体"/>
          <w:sz w:val="28"/>
          <w:szCs w:val="28"/>
        </w:rPr>
      </w:pPr>
      <w:r>
        <w:rPr>
          <w:rFonts w:hint="eastAsia" w:ascii="宋体" w:hAnsi="宋体"/>
          <w:sz w:val="28"/>
          <w:szCs w:val="28"/>
        </w:rPr>
        <w:t>3.本学科代表性骨干教师情况表</w:t>
      </w:r>
    </w:p>
    <w:p>
      <w:pPr>
        <w:ind w:left="1980" w:leftChars="743" w:hanging="420" w:hangingChars="150"/>
        <w:rPr>
          <w:rFonts w:ascii="宋体" w:hAnsi="宋体"/>
          <w:sz w:val="28"/>
          <w:szCs w:val="28"/>
        </w:rPr>
      </w:pPr>
      <w:r>
        <w:rPr>
          <w:rFonts w:hint="eastAsia" w:ascii="宋体" w:hAnsi="宋体"/>
          <w:sz w:val="28"/>
          <w:szCs w:val="28"/>
        </w:rPr>
        <w:t>4.本学科教师近三年主持的省部级及以上科研项目清单</w:t>
      </w:r>
    </w:p>
    <w:p>
      <w:pPr>
        <w:ind w:left="1980" w:leftChars="743" w:hanging="420" w:hangingChars="150"/>
        <w:rPr>
          <w:rFonts w:ascii="宋体" w:hAnsi="宋体"/>
          <w:sz w:val="28"/>
          <w:szCs w:val="28"/>
        </w:rPr>
      </w:pPr>
      <w:r>
        <w:rPr>
          <w:rFonts w:hint="eastAsia" w:ascii="宋体" w:hAnsi="宋体"/>
          <w:sz w:val="28"/>
          <w:szCs w:val="28"/>
        </w:rPr>
        <w:t>5.本学科研究生指导教师近三年发表代表性的高水平论文（含外文）</w:t>
      </w:r>
    </w:p>
    <w:p>
      <w:pPr>
        <w:ind w:left="1980" w:leftChars="743" w:hanging="420" w:hangingChars="150"/>
        <w:rPr>
          <w:rFonts w:ascii="宋体" w:hAnsi="宋体"/>
          <w:sz w:val="28"/>
          <w:szCs w:val="28"/>
        </w:rPr>
      </w:pPr>
      <w:r>
        <w:rPr>
          <w:rFonts w:hint="eastAsia" w:ascii="宋体" w:hAnsi="宋体"/>
          <w:sz w:val="28"/>
          <w:szCs w:val="28"/>
        </w:rPr>
        <w:t>6.</w:t>
      </w:r>
      <w:r>
        <w:rPr>
          <w:rFonts w:hint="eastAsia"/>
        </w:rPr>
        <w:t xml:space="preserve"> </w:t>
      </w:r>
      <w:r>
        <w:rPr>
          <w:rFonts w:hint="eastAsia" w:ascii="宋体" w:hAnsi="宋体"/>
          <w:sz w:val="28"/>
          <w:szCs w:val="28"/>
        </w:rPr>
        <w:t>本学科教师近三年发表论文被收录情况</w:t>
      </w:r>
    </w:p>
    <w:p>
      <w:pPr>
        <w:ind w:left="1980" w:leftChars="743" w:hanging="420" w:hangingChars="150"/>
        <w:rPr>
          <w:rFonts w:ascii="宋体" w:hAnsi="宋体"/>
          <w:sz w:val="28"/>
          <w:szCs w:val="28"/>
        </w:rPr>
      </w:pPr>
      <w:r>
        <w:rPr>
          <w:rFonts w:hint="eastAsia" w:ascii="宋体" w:hAnsi="宋体"/>
          <w:sz w:val="28"/>
          <w:szCs w:val="28"/>
        </w:rPr>
        <w:t>7.本学科研究生指导教师近三年所获省部级及以上科研或教学成果奖（三等奖及以上）清单</w:t>
      </w:r>
    </w:p>
    <w:p>
      <w:pPr>
        <w:ind w:left="1980" w:leftChars="743" w:hanging="420" w:hangingChars="150"/>
        <w:rPr>
          <w:rFonts w:ascii="宋体" w:hAnsi="宋体"/>
          <w:sz w:val="28"/>
          <w:szCs w:val="28"/>
        </w:rPr>
      </w:pPr>
      <w:r>
        <w:rPr>
          <w:rFonts w:hint="eastAsia" w:ascii="宋体" w:hAnsi="宋体"/>
          <w:sz w:val="28"/>
          <w:szCs w:val="28"/>
        </w:rPr>
        <w:t>8.近三年举办国际或国内大型学术会议表</w:t>
      </w:r>
    </w:p>
    <w:p>
      <w:pPr>
        <w:ind w:left="1980" w:leftChars="743" w:hanging="420" w:hangingChars="150"/>
        <w:rPr>
          <w:rFonts w:ascii="宋体" w:hAnsi="宋体"/>
          <w:sz w:val="28"/>
          <w:szCs w:val="28"/>
        </w:rPr>
      </w:pPr>
      <w:r>
        <w:rPr>
          <w:rFonts w:hint="eastAsia" w:ascii="宋体" w:hAnsi="宋体"/>
          <w:sz w:val="28"/>
          <w:szCs w:val="28"/>
        </w:rPr>
        <w:t>9.近三年本学科研究生指导教师在国内外讲学或学术会议上做报告情况表</w:t>
      </w:r>
    </w:p>
    <w:p>
      <w:pPr>
        <w:ind w:left="1980" w:leftChars="743" w:hanging="420" w:hangingChars="150"/>
        <w:rPr>
          <w:rFonts w:ascii="宋体" w:hAnsi="宋体"/>
          <w:sz w:val="28"/>
          <w:szCs w:val="28"/>
        </w:rPr>
      </w:pPr>
      <w:r>
        <w:rPr>
          <w:rFonts w:hint="eastAsia" w:ascii="宋体" w:hAnsi="宋体"/>
          <w:sz w:val="28"/>
          <w:szCs w:val="28"/>
        </w:rPr>
        <w:t>10.近三年本学科研究生招生和授予学位情况汇总表</w:t>
      </w:r>
    </w:p>
    <w:p>
      <w:pPr>
        <w:ind w:left="1980" w:leftChars="743" w:hanging="420" w:hangingChars="150"/>
        <w:rPr>
          <w:rFonts w:ascii="宋体" w:hAnsi="宋体"/>
          <w:sz w:val="28"/>
          <w:szCs w:val="28"/>
        </w:rPr>
      </w:pPr>
      <w:r>
        <w:rPr>
          <w:rFonts w:hint="eastAsia" w:ascii="宋体" w:hAnsi="宋体"/>
          <w:sz w:val="28"/>
          <w:szCs w:val="28"/>
        </w:rPr>
        <w:t>11.本学科核心课程教学情况表</w:t>
      </w:r>
    </w:p>
    <w:p>
      <w:pPr>
        <w:ind w:left="1980" w:leftChars="743" w:hanging="420" w:hangingChars="150"/>
        <w:rPr>
          <w:rFonts w:ascii="宋体" w:hAnsi="宋体"/>
          <w:sz w:val="28"/>
          <w:szCs w:val="28"/>
        </w:rPr>
      </w:pPr>
      <w:r>
        <w:rPr>
          <w:rFonts w:hint="eastAsia" w:ascii="宋体" w:hAnsi="宋体"/>
          <w:sz w:val="28"/>
          <w:szCs w:val="28"/>
        </w:rPr>
        <w:t>12.研究生参与实习实践情况表</w:t>
      </w:r>
    </w:p>
    <w:p>
      <w:pPr>
        <w:ind w:left="1980" w:leftChars="743" w:hanging="420" w:hangingChars="150"/>
        <w:rPr>
          <w:rFonts w:ascii="宋体" w:hAnsi="宋体"/>
          <w:sz w:val="28"/>
          <w:szCs w:val="28"/>
        </w:rPr>
      </w:pPr>
      <w:r>
        <w:rPr>
          <w:rFonts w:hint="eastAsia" w:ascii="宋体" w:hAnsi="宋体"/>
          <w:sz w:val="28"/>
          <w:szCs w:val="28"/>
        </w:rPr>
        <w:t>13.研究生参与学术活动情况表</w:t>
      </w:r>
    </w:p>
    <w:p>
      <w:pPr>
        <w:ind w:left="1980" w:leftChars="743" w:hanging="420" w:hangingChars="150"/>
        <w:rPr>
          <w:rFonts w:ascii="宋体" w:hAnsi="宋体"/>
          <w:sz w:val="28"/>
          <w:szCs w:val="28"/>
        </w:rPr>
      </w:pPr>
      <w:r>
        <w:rPr>
          <w:rFonts w:hint="eastAsia" w:ascii="宋体" w:hAnsi="宋体"/>
          <w:sz w:val="28"/>
          <w:szCs w:val="28"/>
        </w:rPr>
        <w:t>14.研究生参与学术训练情况表</w:t>
      </w:r>
    </w:p>
    <w:p>
      <w:pPr>
        <w:ind w:left="1980" w:leftChars="743" w:hanging="420" w:hangingChars="150"/>
        <w:rPr>
          <w:rFonts w:ascii="宋体" w:hAnsi="宋体"/>
          <w:sz w:val="28"/>
          <w:szCs w:val="28"/>
        </w:rPr>
      </w:pPr>
      <w:r>
        <w:rPr>
          <w:rFonts w:hint="eastAsia" w:ascii="宋体" w:hAnsi="宋体"/>
          <w:sz w:val="28"/>
          <w:szCs w:val="28"/>
        </w:rPr>
        <w:t>15.近三年研究生参加国际（国内）学术会议情况表</w:t>
      </w:r>
    </w:p>
    <w:p>
      <w:pPr>
        <w:ind w:left="1980" w:leftChars="743" w:hanging="420" w:hangingChars="150"/>
        <w:rPr>
          <w:rFonts w:ascii="宋体" w:hAnsi="宋体"/>
          <w:sz w:val="28"/>
          <w:szCs w:val="28"/>
        </w:rPr>
      </w:pPr>
      <w:r>
        <w:rPr>
          <w:rFonts w:hint="eastAsia" w:ascii="宋体" w:hAnsi="宋体"/>
          <w:sz w:val="28"/>
          <w:szCs w:val="28"/>
        </w:rPr>
        <w:t>16.近三年研究生学位论文信息统计表</w:t>
      </w:r>
    </w:p>
    <w:p>
      <w:pPr>
        <w:ind w:left="1980" w:leftChars="743" w:hanging="420" w:hangingChars="150"/>
        <w:rPr>
          <w:rFonts w:ascii="宋体" w:hAnsi="宋体"/>
          <w:sz w:val="28"/>
          <w:szCs w:val="28"/>
        </w:rPr>
      </w:pPr>
      <w:r>
        <w:rPr>
          <w:rFonts w:hint="eastAsia" w:ascii="宋体" w:hAnsi="宋体"/>
          <w:sz w:val="28"/>
          <w:szCs w:val="28"/>
        </w:rPr>
        <w:t>17.优秀在校生情况表</w:t>
      </w:r>
    </w:p>
    <w:p>
      <w:pPr>
        <w:ind w:left="1980" w:leftChars="743" w:hanging="420" w:hangingChars="150"/>
        <w:rPr>
          <w:rFonts w:ascii="宋体" w:hAnsi="宋体"/>
          <w:sz w:val="28"/>
          <w:szCs w:val="28"/>
        </w:rPr>
      </w:pPr>
      <w:r>
        <w:rPr>
          <w:rFonts w:hint="eastAsia" w:ascii="宋体" w:hAnsi="宋体"/>
          <w:sz w:val="28"/>
          <w:szCs w:val="28"/>
        </w:rPr>
        <w:t>18.近三年研究生学位论文抽检存在问题情况统计表</w:t>
      </w:r>
    </w:p>
    <w:p>
      <w:pPr>
        <w:ind w:left="1980" w:leftChars="743" w:hanging="420" w:hangingChars="150"/>
        <w:rPr>
          <w:rFonts w:ascii="宋体" w:hAnsi="宋体"/>
          <w:sz w:val="28"/>
          <w:szCs w:val="28"/>
        </w:rPr>
      </w:pPr>
      <w:r>
        <w:rPr>
          <w:rFonts w:hint="eastAsia" w:ascii="宋体" w:hAnsi="宋体"/>
          <w:sz w:val="28"/>
          <w:szCs w:val="28"/>
        </w:rPr>
        <w:t>19.研究生奖助体系情况汇总表</w:t>
      </w:r>
    </w:p>
    <w:p>
      <w:pPr>
        <w:rPr>
          <w:b/>
          <w:sz w:val="24"/>
        </w:rPr>
        <w:sectPr>
          <w:footerReference r:id="rId5" w:type="default"/>
          <w:pgSz w:w="11906" w:h="16838"/>
          <w:pgMar w:top="1531" w:right="1531" w:bottom="1531" w:left="1531" w:header="851" w:footer="992" w:gutter="0"/>
          <w:cols w:space="720" w:num="1"/>
          <w:docGrid w:linePitch="312" w:charSpace="0"/>
        </w:sectPr>
      </w:pPr>
    </w:p>
    <w:p>
      <w:pPr>
        <w:jc w:val="center"/>
        <w:rPr>
          <w:b/>
          <w:sz w:val="24"/>
        </w:rPr>
      </w:pPr>
      <w:r>
        <w:rPr>
          <w:rFonts w:hint="eastAsia"/>
          <w:b/>
          <w:sz w:val="24"/>
        </w:rPr>
        <w:t>附</w:t>
      </w:r>
      <w:r>
        <w:rPr>
          <w:b/>
          <w:sz w:val="24"/>
        </w:rPr>
        <w:t>表1．</w:t>
      </w:r>
      <w:r>
        <w:rPr>
          <w:rFonts w:hint="eastAsia"/>
          <w:b/>
          <w:sz w:val="24"/>
        </w:rPr>
        <w:t>本学科</w:t>
      </w:r>
      <w:r>
        <w:rPr>
          <w:b/>
          <w:sz w:val="24"/>
        </w:rPr>
        <w:t>教师</w:t>
      </w:r>
      <w:r>
        <w:rPr>
          <w:rFonts w:hint="eastAsia"/>
          <w:b/>
          <w:sz w:val="24"/>
        </w:rPr>
        <w:t>统计</w:t>
      </w:r>
      <w:r>
        <w:rPr>
          <w:b/>
          <w:sz w:val="24"/>
        </w:rPr>
        <w:t>表</w:t>
      </w:r>
    </w:p>
    <w:tbl>
      <w:tblPr>
        <w:tblStyle w:val="15"/>
        <w:tblW w:w="12122" w:type="dxa"/>
        <w:jc w:val="center"/>
        <w:tblInd w:w="0" w:type="dxa"/>
        <w:tblLayout w:type="fixed"/>
        <w:tblCellMar>
          <w:top w:w="0" w:type="dxa"/>
          <w:left w:w="28" w:type="dxa"/>
          <w:bottom w:w="0" w:type="dxa"/>
          <w:right w:w="28" w:type="dxa"/>
        </w:tblCellMar>
      </w:tblPr>
      <w:tblGrid>
        <w:gridCol w:w="3971"/>
        <w:gridCol w:w="1018"/>
        <w:gridCol w:w="1019"/>
        <w:gridCol w:w="1019"/>
        <w:gridCol w:w="1019"/>
        <w:gridCol w:w="1019"/>
        <w:gridCol w:w="1019"/>
        <w:gridCol w:w="1019"/>
        <w:gridCol w:w="1019"/>
      </w:tblGrid>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专业技术职务</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人数</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合计</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以下</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以上</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具有博士学位人数</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具有硕士学位人数</w:t>
            </w: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副教授（或相当专业技术职务者）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讲师（或相当专业技术职务者）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bl>
    <w:p>
      <w:pPr>
        <w:spacing w:before="120" w:beforeLines="50" w:after="120" w:afterLines="50"/>
        <w:jc w:val="center"/>
        <w:rPr>
          <w:b/>
          <w:sz w:val="24"/>
        </w:rPr>
      </w:pPr>
    </w:p>
    <w:p>
      <w:pPr>
        <w:jc w:val="center"/>
        <w:rPr>
          <w:b/>
          <w:sz w:val="24"/>
        </w:rPr>
      </w:pPr>
      <w:r>
        <w:rPr>
          <w:rFonts w:hint="eastAsia"/>
          <w:b/>
          <w:sz w:val="24"/>
        </w:rPr>
        <w:t>附</w:t>
      </w:r>
      <w:r>
        <w:rPr>
          <w:b/>
          <w:sz w:val="24"/>
        </w:rPr>
        <w:t>表2．</w:t>
      </w:r>
      <w:r>
        <w:rPr>
          <w:rFonts w:hint="eastAsia"/>
          <w:b/>
          <w:sz w:val="24"/>
        </w:rPr>
        <w:t>本学科</w:t>
      </w:r>
      <w:r>
        <w:rPr>
          <w:b/>
          <w:sz w:val="24"/>
        </w:rPr>
        <w:t>教师情况汇总表</w:t>
      </w:r>
    </w:p>
    <w:tbl>
      <w:tblPr>
        <w:tblStyle w:val="15"/>
        <w:tblW w:w="125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11"/>
        <w:gridCol w:w="1157"/>
        <w:gridCol w:w="656"/>
        <w:gridCol w:w="1718"/>
        <w:gridCol w:w="1601"/>
        <w:gridCol w:w="1690"/>
        <w:gridCol w:w="1757"/>
        <w:gridCol w:w="883"/>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803" w:type="dxa"/>
            <w:vAlign w:val="center"/>
          </w:tcPr>
          <w:p>
            <w:pPr>
              <w:widowControl/>
              <w:adjustRightInd w:val="0"/>
              <w:snapToGrid w:val="0"/>
              <w:jc w:val="center"/>
              <w:rPr>
                <w:b/>
                <w:kern w:val="0"/>
                <w:szCs w:val="21"/>
              </w:rPr>
            </w:pPr>
            <w:r>
              <w:rPr>
                <w:b/>
                <w:kern w:val="0"/>
                <w:szCs w:val="21"/>
              </w:rPr>
              <w:t>序号</w:t>
            </w:r>
          </w:p>
        </w:tc>
        <w:tc>
          <w:tcPr>
            <w:tcW w:w="1111" w:type="dxa"/>
            <w:vAlign w:val="center"/>
          </w:tcPr>
          <w:p>
            <w:pPr>
              <w:widowControl/>
              <w:adjustRightInd w:val="0"/>
              <w:snapToGrid w:val="0"/>
              <w:jc w:val="center"/>
              <w:rPr>
                <w:b/>
                <w:kern w:val="0"/>
                <w:szCs w:val="21"/>
              </w:rPr>
            </w:pPr>
            <w:r>
              <w:rPr>
                <w:b/>
                <w:kern w:val="0"/>
                <w:szCs w:val="21"/>
              </w:rPr>
              <w:t>教师姓名</w:t>
            </w:r>
          </w:p>
        </w:tc>
        <w:tc>
          <w:tcPr>
            <w:tcW w:w="1157" w:type="dxa"/>
            <w:vAlign w:val="center"/>
          </w:tcPr>
          <w:p>
            <w:pPr>
              <w:widowControl/>
              <w:adjustRightInd w:val="0"/>
              <w:snapToGrid w:val="0"/>
              <w:jc w:val="center"/>
              <w:rPr>
                <w:b/>
                <w:kern w:val="0"/>
                <w:szCs w:val="21"/>
              </w:rPr>
            </w:pPr>
            <w:r>
              <w:rPr>
                <w:rFonts w:hint="eastAsia"/>
                <w:b/>
                <w:kern w:val="0"/>
                <w:szCs w:val="21"/>
              </w:rPr>
              <w:t>所属二级学科点</w:t>
            </w:r>
          </w:p>
        </w:tc>
        <w:tc>
          <w:tcPr>
            <w:tcW w:w="656" w:type="dxa"/>
            <w:vAlign w:val="center"/>
          </w:tcPr>
          <w:p>
            <w:pPr>
              <w:widowControl/>
              <w:adjustRightInd w:val="0"/>
              <w:snapToGrid w:val="0"/>
              <w:jc w:val="center"/>
              <w:rPr>
                <w:b/>
                <w:kern w:val="0"/>
                <w:szCs w:val="21"/>
              </w:rPr>
            </w:pPr>
            <w:r>
              <w:rPr>
                <w:b/>
                <w:kern w:val="0"/>
                <w:szCs w:val="21"/>
              </w:rPr>
              <w:t>年龄</w:t>
            </w:r>
          </w:p>
        </w:tc>
        <w:tc>
          <w:tcPr>
            <w:tcW w:w="1718" w:type="dxa"/>
            <w:vAlign w:val="center"/>
          </w:tcPr>
          <w:p>
            <w:pPr>
              <w:widowControl/>
              <w:adjustRightInd w:val="0"/>
              <w:snapToGrid w:val="0"/>
              <w:jc w:val="center"/>
              <w:rPr>
                <w:b/>
                <w:kern w:val="0"/>
                <w:szCs w:val="21"/>
              </w:rPr>
            </w:pPr>
            <w:r>
              <w:rPr>
                <w:rFonts w:hint="eastAsia" w:ascii="宋体" w:hAnsi="宋体"/>
                <w:b/>
                <w:kern w:val="0"/>
                <w:szCs w:val="20"/>
              </w:rPr>
              <w:t>专业技术职务</w:t>
            </w:r>
          </w:p>
        </w:tc>
        <w:tc>
          <w:tcPr>
            <w:tcW w:w="1601" w:type="dxa"/>
            <w:vAlign w:val="center"/>
          </w:tcPr>
          <w:p>
            <w:pPr>
              <w:widowControl/>
              <w:adjustRightInd w:val="0"/>
              <w:snapToGrid w:val="0"/>
              <w:jc w:val="center"/>
              <w:rPr>
                <w:b/>
                <w:kern w:val="0"/>
                <w:szCs w:val="21"/>
              </w:rPr>
            </w:pPr>
            <w:r>
              <w:rPr>
                <w:rFonts w:hint="eastAsia" w:ascii="宋体" w:hAnsi="宋体"/>
                <w:b/>
                <w:kern w:val="0"/>
                <w:szCs w:val="20"/>
              </w:rPr>
              <w:t>专业技术职务</w:t>
            </w:r>
            <w:r>
              <w:rPr>
                <w:rFonts w:hint="eastAsia"/>
                <w:b/>
                <w:kern w:val="0"/>
                <w:szCs w:val="21"/>
              </w:rPr>
              <w:t>评定年月</w:t>
            </w:r>
          </w:p>
        </w:tc>
        <w:tc>
          <w:tcPr>
            <w:tcW w:w="1690" w:type="dxa"/>
            <w:vAlign w:val="center"/>
          </w:tcPr>
          <w:p>
            <w:pPr>
              <w:widowControl/>
              <w:adjustRightInd w:val="0"/>
              <w:snapToGrid w:val="0"/>
              <w:jc w:val="center"/>
              <w:rPr>
                <w:b/>
                <w:kern w:val="0"/>
                <w:szCs w:val="21"/>
              </w:rPr>
            </w:pPr>
            <w:r>
              <w:rPr>
                <w:b/>
                <w:kern w:val="0"/>
                <w:szCs w:val="21"/>
              </w:rPr>
              <w:t>最</w:t>
            </w:r>
            <w:r>
              <w:rPr>
                <w:rFonts w:hint="eastAsia"/>
                <w:b/>
                <w:kern w:val="0"/>
                <w:szCs w:val="21"/>
              </w:rPr>
              <w:t>高</w:t>
            </w:r>
            <w:r>
              <w:rPr>
                <w:b/>
                <w:kern w:val="0"/>
                <w:szCs w:val="21"/>
              </w:rPr>
              <w:t>学历和专业</w:t>
            </w:r>
          </w:p>
        </w:tc>
        <w:tc>
          <w:tcPr>
            <w:tcW w:w="1757" w:type="dxa"/>
            <w:vAlign w:val="center"/>
          </w:tcPr>
          <w:p>
            <w:pPr>
              <w:widowControl/>
              <w:adjustRightInd w:val="0"/>
              <w:snapToGrid w:val="0"/>
              <w:jc w:val="center"/>
              <w:rPr>
                <w:b/>
                <w:kern w:val="0"/>
                <w:szCs w:val="21"/>
              </w:rPr>
            </w:pPr>
            <w:r>
              <w:rPr>
                <w:b/>
                <w:kern w:val="0"/>
                <w:szCs w:val="21"/>
              </w:rPr>
              <w:t>最</w:t>
            </w:r>
            <w:r>
              <w:rPr>
                <w:rFonts w:hint="eastAsia"/>
                <w:b/>
                <w:kern w:val="0"/>
                <w:szCs w:val="21"/>
              </w:rPr>
              <w:t>高</w:t>
            </w:r>
            <w:r>
              <w:rPr>
                <w:b/>
                <w:kern w:val="0"/>
                <w:szCs w:val="21"/>
              </w:rPr>
              <w:t>学位</w:t>
            </w:r>
            <w:r>
              <w:rPr>
                <w:rFonts w:hint="eastAsia"/>
                <w:b/>
                <w:kern w:val="0"/>
                <w:szCs w:val="21"/>
              </w:rPr>
              <w:t>和专业</w:t>
            </w:r>
          </w:p>
        </w:tc>
        <w:tc>
          <w:tcPr>
            <w:tcW w:w="883" w:type="dxa"/>
            <w:vAlign w:val="center"/>
          </w:tcPr>
          <w:p>
            <w:pPr>
              <w:widowControl/>
              <w:adjustRightInd w:val="0"/>
              <w:snapToGrid w:val="0"/>
              <w:jc w:val="center"/>
              <w:rPr>
                <w:b/>
                <w:kern w:val="0"/>
                <w:szCs w:val="21"/>
              </w:rPr>
            </w:pPr>
            <w:r>
              <w:rPr>
                <w:rFonts w:hint="eastAsia"/>
                <w:b/>
                <w:kern w:val="0"/>
                <w:szCs w:val="21"/>
              </w:rPr>
              <w:t>是否硕导</w:t>
            </w:r>
          </w:p>
        </w:tc>
        <w:tc>
          <w:tcPr>
            <w:tcW w:w="1170" w:type="dxa"/>
            <w:vAlign w:val="center"/>
          </w:tcPr>
          <w:p>
            <w:pPr>
              <w:widowControl/>
              <w:adjustRightInd w:val="0"/>
              <w:snapToGrid w:val="0"/>
              <w:jc w:val="center"/>
              <w:rPr>
                <w:b/>
                <w:kern w:val="0"/>
                <w:szCs w:val="21"/>
              </w:rPr>
            </w:pPr>
            <w:r>
              <w:rPr>
                <w:b/>
                <w:kern w:val="0"/>
                <w:szCs w:val="21"/>
              </w:rPr>
              <w:t>近三年指导</w:t>
            </w:r>
            <w:r>
              <w:rPr>
                <w:rFonts w:hint="eastAsia"/>
                <w:b/>
                <w:kern w:val="0"/>
                <w:szCs w:val="21"/>
              </w:rPr>
              <w:t>硕士生</w:t>
            </w:r>
            <w:r>
              <w:rPr>
                <w:b/>
                <w:kern w:val="0"/>
                <w:szCs w:val="21"/>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adjustRightInd w:val="0"/>
              <w:snapToGrid w:val="0"/>
              <w:jc w:val="center"/>
              <w:rPr>
                <w:kern w:val="0"/>
                <w:szCs w:val="21"/>
              </w:rPr>
            </w:pPr>
            <w:r>
              <w:rPr>
                <w:kern w:val="0"/>
                <w:szCs w:val="21"/>
              </w:rPr>
              <w:t>1</w:t>
            </w:r>
          </w:p>
        </w:tc>
        <w:tc>
          <w:tcPr>
            <w:tcW w:w="1111" w:type="dxa"/>
            <w:vAlign w:val="center"/>
          </w:tcPr>
          <w:p>
            <w:pPr>
              <w:widowControl/>
              <w:adjustRightInd w:val="0"/>
              <w:snapToGrid w:val="0"/>
              <w:jc w:val="center"/>
              <w:rPr>
                <w:kern w:val="0"/>
                <w:szCs w:val="21"/>
              </w:rPr>
            </w:pPr>
          </w:p>
        </w:tc>
        <w:tc>
          <w:tcPr>
            <w:tcW w:w="1157" w:type="dxa"/>
            <w:vAlign w:val="center"/>
          </w:tcPr>
          <w:p>
            <w:pPr>
              <w:widowControl/>
              <w:adjustRightInd w:val="0"/>
              <w:snapToGrid w:val="0"/>
              <w:jc w:val="center"/>
              <w:rPr>
                <w:kern w:val="0"/>
                <w:szCs w:val="21"/>
              </w:rPr>
            </w:pPr>
          </w:p>
        </w:tc>
        <w:tc>
          <w:tcPr>
            <w:tcW w:w="656" w:type="dxa"/>
            <w:vAlign w:val="center"/>
          </w:tcPr>
          <w:p>
            <w:pPr>
              <w:widowControl/>
              <w:adjustRightInd w:val="0"/>
              <w:snapToGrid w:val="0"/>
              <w:jc w:val="center"/>
              <w:rPr>
                <w:kern w:val="0"/>
                <w:szCs w:val="21"/>
              </w:rPr>
            </w:pPr>
          </w:p>
        </w:tc>
        <w:tc>
          <w:tcPr>
            <w:tcW w:w="1718" w:type="dxa"/>
            <w:vAlign w:val="center"/>
          </w:tcPr>
          <w:p>
            <w:pPr>
              <w:widowControl/>
              <w:adjustRightInd w:val="0"/>
              <w:snapToGrid w:val="0"/>
              <w:jc w:val="center"/>
              <w:rPr>
                <w:kern w:val="0"/>
                <w:szCs w:val="21"/>
              </w:rPr>
            </w:pPr>
          </w:p>
        </w:tc>
        <w:tc>
          <w:tcPr>
            <w:tcW w:w="1601" w:type="dxa"/>
            <w:vAlign w:val="center"/>
          </w:tcPr>
          <w:p>
            <w:pPr>
              <w:widowControl/>
              <w:adjustRightInd w:val="0"/>
              <w:snapToGrid w:val="0"/>
              <w:jc w:val="center"/>
              <w:rPr>
                <w:kern w:val="0"/>
                <w:szCs w:val="21"/>
              </w:rPr>
            </w:pPr>
          </w:p>
        </w:tc>
        <w:tc>
          <w:tcPr>
            <w:tcW w:w="1690" w:type="dxa"/>
            <w:vAlign w:val="center"/>
          </w:tcPr>
          <w:p>
            <w:pPr>
              <w:widowControl/>
              <w:adjustRightInd w:val="0"/>
              <w:snapToGrid w:val="0"/>
              <w:jc w:val="center"/>
              <w:rPr>
                <w:kern w:val="0"/>
                <w:szCs w:val="21"/>
              </w:rPr>
            </w:pPr>
          </w:p>
        </w:tc>
        <w:tc>
          <w:tcPr>
            <w:tcW w:w="1757" w:type="dxa"/>
            <w:vAlign w:val="center"/>
          </w:tcPr>
          <w:p>
            <w:pPr>
              <w:widowControl/>
              <w:adjustRightInd w:val="0"/>
              <w:snapToGrid w:val="0"/>
              <w:jc w:val="center"/>
              <w:rPr>
                <w:kern w:val="0"/>
                <w:szCs w:val="21"/>
              </w:rPr>
            </w:pPr>
          </w:p>
        </w:tc>
        <w:tc>
          <w:tcPr>
            <w:tcW w:w="883" w:type="dxa"/>
          </w:tcPr>
          <w:p>
            <w:pPr>
              <w:widowControl/>
              <w:adjustRightInd w:val="0"/>
              <w:snapToGrid w:val="0"/>
              <w:jc w:val="center"/>
              <w:rPr>
                <w:kern w:val="0"/>
                <w:szCs w:val="21"/>
              </w:rPr>
            </w:pPr>
          </w:p>
        </w:tc>
        <w:tc>
          <w:tcPr>
            <w:tcW w:w="1170" w:type="dxa"/>
          </w:tcPr>
          <w:p>
            <w:pP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adjustRightInd w:val="0"/>
              <w:snapToGrid w:val="0"/>
              <w:jc w:val="center"/>
              <w:rPr>
                <w:kern w:val="0"/>
                <w:szCs w:val="21"/>
              </w:rPr>
            </w:pPr>
            <w:r>
              <w:rPr>
                <w:kern w:val="0"/>
                <w:szCs w:val="21"/>
              </w:rPr>
              <w:t>2</w:t>
            </w:r>
          </w:p>
        </w:tc>
        <w:tc>
          <w:tcPr>
            <w:tcW w:w="1111" w:type="dxa"/>
            <w:vAlign w:val="center"/>
          </w:tcPr>
          <w:p>
            <w:pPr>
              <w:widowControl/>
              <w:adjustRightInd w:val="0"/>
              <w:snapToGrid w:val="0"/>
              <w:jc w:val="center"/>
              <w:rPr>
                <w:kern w:val="0"/>
                <w:szCs w:val="21"/>
              </w:rPr>
            </w:pPr>
          </w:p>
        </w:tc>
        <w:tc>
          <w:tcPr>
            <w:tcW w:w="1157" w:type="dxa"/>
            <w:vAlign w:val="center"/>
          </w:tcPr>
          <w:p>
            <w:pPr>
              <w:widowControl/>
              <w:adjustRightInd w:val="0"/>
              <w:snapToGrid w:val="0"/>
              <w:jc w:val="center"/>
              <w:rPr>
                <w:kern w:val="0"/>
                <w:szCs w:val="21"/>
              </w:rPr>
            </w:pPr>
          </w:p>
        </w:tc>
        <w:tc>
          <w:tcPr>
            <w:tcW w:w="656" w:type="dxa"/>
            <w:vAlign w:val="center"/>
          </w:tcPr>
          <w:p>
            <w:pPr>
              <w:widowControl/>
              <w:adjustRightInd w:val="0"/>
              <w:snapToGrid w:val="0"/>
              <w:jc w:val="center"/>
              <w:rPr>
                <w:kern w:val="0"/>
                <w:szCs w:val="21"/>
              </w:rPr>
            </w:pPr>
          </w:p>
        </w:tc>
        <w:tc>
          <w:tcPr>
            <w:tcW w:w="1718" w:type="dxa"/>
            <w:vAlign w:val="center"/>
          </w:tcPr>
          <w:p>
            <w:pPr>
              <w:widowControl/>
              <w:adjustRightInd w:val="0"/>
              <w:snapToGrid w:val="0"/>
              <w:jc w:val="center"/>
              <w:rPr>
                <w:kern w:val="0"/>
                <w:szCs w:val="21"/>
              </w:rPr>
            </w:pPr>
          </w:p>
        </w:tc>
        <w:tc>
          <w:tcPr>
            <w:tcW w:w="1601" w:type="dxa"/>
            <w:vAlign w:val="center"/>
          </w:tcPr>
          <w:p>
            <w:pPr>
              <w:widowControl/>
              <w:adjustRightInd w:val="0"/>
              <w:snapToGrid w:val="0"/>
              <w:jc w:val="center"/>
              <w:rPr>
                <w:kern w:val="0"/>
                <w:szCs w:val="21"/>
              </w:rPr>
            </w:pPr>
          </w:p>
        </w:tc>
        <w:tc>
          <w:tcPr>
            <w:tcW w:w="1690" w:type="dxa"/>
            <w:vAlign w:val="center"/>
          </w:tcPr>
          <w:p>
            <w:pPr>
              <w:widowControl/>
              <w:adjustRightInd w:val="0"/>
              <w:snapToGrid w:val="0"/>
              <w:jc w:val="center"/>
              <w:rPr>
                <w:kern w:val="0"/>
                <w:szCs w:val="21"/>
              </w:rPr>
            </w:pPr>
          </w:p>
        </w:tc>
        <w:tc>
          <w:tcPr>
            <w:tcW w:w="1757" w:type="dxa"/>
            <w:vAlign w:val="center"/>
          </w:tcPr>
          <w:p>
            <w:pPr>
              <w:widowControl/>
              <w:adjustRightInd w:val="0"/>
              <w:snapToGrid w:val="0"/>
              <w:jc w:val="center"/>
              <w:rPr>
                <w:kern w:val="0"/>
                <w:szCs w:val="21"/>
              </w:rPr>
            </w:pPr>
          </w:p>
        </w:tc>
        <w:tc>
          <w:tcPr>
            <w:tcW w:w="883" w:type="dxa"/>
          </w:tcPr>
          <w:p>
            <w:pPr>
              <w:widowControl/>
              <w:adjustRightInd w:val="0"/>
              <w:snapToGrid w:val="0"/>
              <w:jc w:val="center"/>
              <w:rPr>
                <w:kern w:val="0"/>
                <w:szCs w:val="21"/>
              </w:rPr>
            </w:pPr>
          </w:p>
        </w:tc>
        <w:tc>
          <w:tcPr>
            <w:tcW w:w="1170" w:type="dxa"/>
          </w:tcPr>
          <w:p>
            <w:pP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adjustRightInd w:val="0"/>
              <w:snapToGrid w:val="0"/>
              <w:jc w:val="center"/>
              <w:rPr>
                <w:kern w:val="0"/>
                <w:szCs w:val="21"/>
              </w:rPr>
            </w:pPr>
            <w:r>
              <w:rPr>
                <w:kern w:val="0"/>
                <w:szCs w:val="21"/>
              </w:rPr>
              <w:t>3</w:t>
            </w:r>
          </w:p>
        </w:tc>
        <w:tc>
          <w:tcPr>
            <w:tcW w:w="1111" w:type="dxa"/>
            <w:vAlign w:val="center"/>
          </w:tcPr>
          <w:p>
            <w:pPr>
              <w:widowControl/>
              <w:adjustRightInd w:val="0"/>
              <w:snapToGrid w:val="0"/>
              <w:jc w:val="center"/>
              <w:rPr>
                <w:kern w:val="0"/>
                <w:szCs w:val="21"/>
              </w:rPr>
            </w:pPr>
          </w:p>
        </w:tc>
        <w:tc>
          <w:tcPr>
            <w:tcW w:w="1157" w:type="dxa"/>
            <w:vAlign w:val="center"/>
          </w:tcPr>
          <w:p>
            <w:pPr>
              <w:widowControl/>
              <w:adjustRightInd w:val="0"/>
              <w:snapToGrid w:val="0"/>
              <w:jc w:val="center"/>
              <w:rPr>
                <w:kern w:val="0"/>
                <w:szCs w:val="21"/>
              </w:rPr>
            </w:pPr>
          </w:p>
        </w:tc>
        <w:tc>
          <w:tcPr>
            <w:tcW w:w="656" w:type="dxa"/>
            <w:vAlign w:val="center"/>
          </w:tcPr>
          <w:p>
            <w:pPr>
              <w:widowControl/>
              <w:adjustRightInd w:val="0"/>
              <w:snapToGrid w:val="0"/>
              <w:jc w:val="center"/>
              <w:rPr>
                <w:kern w:val="0"/>
                <w:szCs w:val="21"/>
              </w:rPr>
            </w:pPr>
          </w:p>
        </w:tc>
        <w:tc>
          <w:tcPr>
            <w:tcW w:w="1718" w:type="dxa"/>
            <w:vAlign w:val="center"/>
          </w:tcPr>
          <w:p>
            <w:pPr>
              <w:widowControl/>
              <w:adjustRightInd w:val="0"/>
              <w:snapToGrid w:val="0"/>
              <w:jc w:val="center"/>
              <w:rPr>
                <w:kern w:val="0"/>
                <w:szCs w:val="21"/>
              </w:rPr>
            </w:pPr>
          </w:p>
        </w:tc>
        <w:tc>
          <w:tcPr>
            <w:tcW w:w="1601" w:type="dxa"/>
            <w:vAlign w:val="center"/>
          </w:tcPr>
          <w:p>
            <w:pPr>
              <w:widowControl/>
              <w:adjustRightInd w:val="0"/>
              <w:snapToGrid w:val="0"/>
              <w:jc w:val="center"/>
              <w:rPr>
                <w:kern w:val="0"/>
                <w:szCs w:val="21"/>
              </w:rPr>
            </w:pPr>
          </w:p>
        </w:tc>
        <w:tc>
          <w:tcPr>
            <w:tcW w:w="1690" w:type="dxa"/>
            <w:vAlign w:val="center"/>
          </w:tcPr>
          <w:p>
            <w:pPr>
              <w:widowControl/>
              <w:adjustRightInd w:val="0"/>
              <w:snapToGrid w:val="0"/>
              <w:jc w:val="center"/>
              <w:rPr>
                <w:kern w:val="0"/>
                <w:szCs w:val="21"/>
              </w:rPr>
            </w:pPr>
          </w:p>
        </w:tc>
        <w:tc>
          <w:tcPr>
            <w:tcW w:w="1757" w:type="dxa"/>
            <w:vAlign w:val="center"/>
          </w:tcPr>
          <w:p>
            <w:pPr>
              <w:widowControl/>
              <w:adjustRightInd w:val="0"/>
              <w:snapToGrid w:val="0"/>
              <w:jc w:val="center"/>
              <w:rPr>
                <w:kern w:val="0"/>
                <w:szCs w:val="21"/>
              </w:rPr>
            </w:pPr>
          </w:p>
        </w:tc>
        <w:tc>
          <w:tcPr>
            <w:tcW w:w="883" w:type="dxa"/>
          </w:tcPr>
          <w:p>
            <w:pPr>
              <w:widowControl/>
              <w:adjustRightInd w:val="0"/>
              <w:snapToGrid w:val="0"/>
              <w:jc w:val="center"/>
              <w:rPr>
                <w:kern w:val="0"/>
                <w:szCs w:val="21"/>
              </w:rPr>
            </w:pPr>
          </w:p>
        </w:tc>
        <w:tc>
          <w:tcPr>
            <w:tcW w:w="1170" w:type="dxa"/>
          </w:tcPr>
          <w:p>
            <w:pP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adjustRightInd w:val="0"/>
              <w:snapToGrid w:val="0"/>
              <w:jc w:val="center"/>
              <w:rPr>
                <w:kern w:val="0"/>
                <w:szCs w:val="21"/>
              </w:rPr>
            </w:pPr>
          </w:p>
        </w:tc>
        <w:tc>
          <w:tcPr>
            <w:tcW w:w="1111" w:type="dxa"/>
            <w:vAlign w:val="center"/>
          </w:tcPr>
          <w:p>
            <w:pPr>
              <w:widowControl/>
              <w:adjustRightInd w:val="0"/>
              <w:snapToGrid w:val="0"/>
              <w:jc w:val="center"/>
              <w:rPr>
                <w:kern w:val="0"/>
                <w:szCs w:val="21"/>
              </w:rPr>
            </w:pPr>
          </w:p>
        </w:tc>
        <w:tc>
          <w:tcPr>
            <w:tcW w:w="1157" w:type="dxa"/>
            <w:vAlign w:val="center"/>
          </w:tcPr>
          <w:p>
            <w:pPr>
              <w:widowControl/>
              <w:adjustRightInd w:val="0"/>
              <w:snapToGrid w:val="0"/>
              <w:jc w:val="center"/>
              <w:rPr>
                <w:kern w:val="0"/>
                <w:szCs w:val="21"/>
              </w:rPr>
            </w:pPr>
          </w:p>
        </w:tc>
        <w:tc>
          <w:tcPr>
            <w:tcW w:w="656" w:type="dxa"/>
            <w:vAlign w:val="center"/>
          </w:tcPr>
          <w:p>
            <w:pPr>
              <w:widowControl/>
              <w:adjustRightInd w:val="0"/>
              <w:snapToGrid w:val="0"/>
              <w:jc w:val="center"/>
              <w:rPr>
                <w:kern w:val="0"/>
                <w:szCs w:val="21"/>
              </w:rPr>
            </w:pPr>
          </w:p>
        </w:tc>
        <w:tc>
          <w:tcPr>
            <w:tcW w:w="1718" w:type="dxa"/>
            <w:vAlign w:val="center"/>
          </w:tcPr>
          <w:p>
            <w:pPr>
              <w:widowControl/>
              <w:adjustRightInd w:val="0"/>
              <w:snapToGrid w:val="0"/>
              <w:jc w:val="center"/>
              <w:rPr>
                <w:kern w:val="0"/>
                <w:szCs w:val="21"/>
              </w:rPr>
            </w:pPr>
          </w:p>
        </w:tc>
        <w:tc>
          <w:tcPr>
            <w:tcW w:w="1601" w:type="dxa"/>
            <w:vAlign w:val="center"/>
          </w:tcPr>
          <w:p>
            <w:pPr>
              <w:widowControl/>
              <w:adjustRightInd w:val="0"/>
              <w:snapToGrid w:val="0"/>
              <w:jc w:val="center"/>
              <w:rPr>
                <w:kern w:val="0"/>
                <w:szCs w:val="21"/>
              </w:rPr>
            </w:pPr>
          </w:p>
        </w:tc>
        <w:tc>
          <w:tcPr>
            <w:tcW w:w="1690" w:type="dxa"/>
            <w:vAlign w:val="center"/>
          </w:tcPr>
          <w:p>
            <w:pPr>
              <w:widowControl/>
              <w:adjustRightInd w:val="0"/>
              <w:snapToGrid w:val="0"/>
              <w:jc w:val="center"/>
              <w:rPr>
                <w:kern w:val="0"/>
                <w:szCs w:val="21"/>
              </w:rPr>
            </w:pPr>
          </w:p>
        </w:tc>
        <w:tc>
          <w:tcPr>
            <w:tcW w:w="1757" w:type="dxa"/>
            <w:vAlign w:val="center"/>
          </w:tcPr>
          <w:p>
            <w:pPr>
              <w:widowControl/>
              <w:adjustRightInd w:val="0"/>
              <w:snapToGrid w:val="0"/>
              <w:jc w:val="center"/>
              <w:rPr>
                <w:kern w:val="0"/>
                <w:szCs w:val="21"/>
              </w:rPr>
            </w:pPr>
          </w:p>
        </w:tc>
        <w:tc>
          <w:tcPr>
            <w:tcW w:w="883" w:type="dxa"/>
          </w:tcPr>
          <w:p>
            <w:pPr>
              <w:widowControl/>
              <w:adjustRightInd w:val="0"/>
              <w:snapToGrid w:val="0"/>
              <w:jc w:val="center"/>
              <w:rPr>
                <w:kern w:val="0"/>
                <w:szCs w:val="21"/>
              </w:rPr>
            </w:pPr>
          </w:p>
        </w:tc>
        <w:tc>
          <w:tcPr>
            <w:tcW w:w="1170" w:type="dxa"/>
          </w:tcPr>
          <w:p>
            <w:pPr>
              <w:rPr>
                <w:kern w:val="0"/>
                <w:szCs w:val="21"/>
              </w:rPr>
            </w:pPr>
          </w:p>
        </w:tc>
      </w:tr>
    </w:tbl>
    <w:p>
      <w:pPr>
        <w:spacing w:before="120" w:beforeLines="50" w:after="120" w:afterLines="50"/>
        <w:jc w:val="center"/>
        <w:rPr>
          <w:b/>
          <w:sz w:val="24"/>
        </w:rPr>
      </w:pPr>
    </w:p>
    <w:p>
      <w:pPr>
        <w:jc w:val="center"/>
        <w:rPr>
          <w:b/>
          <w:sz w:val="24"/>
        </w:rPr>
      </w:pPr>
      <w:r>
        <w:rPr>
          <w:rFonts w:hint="eastAsia"/>
          <w:b/>
          <w:sz w:val="24"/>
        </w:rPr>
        <w:t>附</w:t>
      </w:r>
      <w:r>
        <w:rPr>
          <w:b/>
          <w:sz w:val="24"/>
        </w:rPr>
        <w:t>表</w:t>
      </w:r>
      <w:r>
        <w:rPr>
          <w:rFonts w:hint="eastAsia"/>
          <w:b/>
          <w:sz w:val="24"/>
        </w:rPr>
        <w:t>3</w:t>
      </w:r>
      <w:r>
        <w:rPr>
          <w:b/>
          <w:sz w:val="24"/>
        </w:rPr>
        <w:t>．</w:t>
      </w:r>
      <w:r>
        <w:rPr>
          <w:rFonts w:hint="eastAsia"/>
          <w:b/>
          <w:sz w:val="24"/>
        </w:rPr>
        <w:t>本学科代表性骨干教师情况表</w:t>
      </w:r>
    </w:p>
    <w:tbl>
      <w:tblPr>
        <w:tblStyle w:val="46"/>
        <w:tblW w:w="1417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94"/>
        <w:gridCol w:w="1090"/>
        <w:gridCol w:w="869"/>
        <w:gridCol w:w="929"/>
        <w:gridCol w:w="938"/>
        <w:gridCol w:w="992"/>
        <w:gridCol w:w="2410"/>
        <w:gridCol w:w="1843"/>
        <w:gridCol w:w="39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81" w:hRule="exact"/>
          <w:jc w:val="center"/>
        </w:trPr>
        <w:tc>
          <w:tcPr>
            <w:tcW w:w="1194"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序 号</w:t>
            </w:r>
          </w:p>
        </w:tc>
        <w:tc>
          <w:tcPr>
            <w:tcW w:w="1090"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姓名</w:t>
            </w:r>
          </w:p>
        </w:tc>
        <w:tc>
          <w:tcPr>
            <w:tcW w:w="869"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年龄 (岁)</w:t>
            </w:r>
          </w:p>
        </w:tc>
        <w:tc>
          <w:tcPr>
            <w:tcW w:w="929"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专业技 术职务</w:t>
            </w:r>
          </w:p>
        </w:tc>
        <w:tc>
          <w:tcPr>
            <w:tcW w:w="938"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导师类别</w:t>
            </w:r>
          </w:p>
        </w:tc>
        <w:tc>
          <w:tcPr>
            <w:tcW w:w="992" w:type="dxa"/>
          </w:tcPr>
          <w:p>
            <w:pPr>
              <w:widowControl/>
              <w:adjustRightInd w:val="0"/>
              <w:snapToGrid w:val="0"/>
              <w:jc w:val="center"/>
              <w:rPr>
                <w:rFonts w:asciiTheme="minorHAnsi" w:hAnsiTheme="minorHAnsi" w:eastAsiaTheme="minorEastAsia" w:cstheme="minorBidi"/>
                <w:b/>
                <w:kern w:val="0"/>
                <w:szCs w:val="21"/>
                <w:lang w:eastAsia="en-US"/>
              </w:rPr>
            </w:pPr>
            <w:r>
              <w:rPr>
                <w:rFonts w:asciiTheme="minorHAnsi" w:hAnsiTheme="minorHAnsi" w:eastAsiaTheme="minorEastAsia" w:cstheme="minorBidi"/>
                <w:b/>
                <w:kern w:val="0"/>
                <w:szCs w:val="21"/>
                <w:lang w:eastAsia="en-US"/>
              </w:rPr>
              <w:t>最高学位</w:t>
            </w:r>
          </w:p>
        </w:tc>
        <w:tc>
          <w:tcPr>
            <w:tcW w:w="2410" w:type="dxa"/>
          </w:tcPr>
          <w:p>
            <w:pPr>
              <w:widowControl/>
              <w:adjustRightInd w:val="0"/>
              <w:snapToGrid w:val="0"/>
              <w:jc w:val="center"/>
              <w:rPr>
                <w:rFonts w:asciiTheme="minorHAnsi" w:hAnsiTheme="minorHAnsi" w:eastAsiaTheme="minorEastAsia" w:cstheme="minorBidi"/>
                <w:b/>
                <w:szCs w:val="21"/>
                <w:lang w:eastAsia="zh-CN"/>
              </w:rPr>
            </w:pPr>
            <w:r>
              <w:rPr>
                <w:rFonts w:asciiTheme="minorHAnsi" w:hAnsiTheme="minorHAnsi" w:eastAsiaTheme="minorEastAsia" w:cstheme="minorBidi"/>
                <w:b/>
                <w:kern w:val="0"/>
                <w:szCs w:val="21"/>
                <w:lang w:eastAsia="zh-CN"/>
              </w:rPr>
              <w:t>学术头衔</w:t>
            </w:r>
            <w:r>
              <w:rPr>
                <w:rFonts w:hint="eastAsia" w:asciiTheme="minorHAnsi" w:hAnsiTheme="minorHAnsi" w:eastAsiaTheme="minorEastAsia" w:cstheme="minorBidi"/>
                <w:b/>
                <w:kern w:val="0"/>
                <w:szCs w:val="21"/>
                <w:lang w:eastAsia="zh-CN"/>
              </w:rPr>
              <w:t>、</w:t>
            </w:r>
            <w:r>
              <w:rPr>
                <w:rFonts w:asciiTheme="minorHAnsi" w:hAnsiTheme="minorHAnsi" w:eastAsiaTheme="minorEastAsia" w:cstheme="minorBidi"/>
                <w:b/>
                <w:kern w:val="0"/>
                <w:szCs w:val="21"/>
                <w:lang w:eastAsia="zh-CN"/>
              </w:rPr>
              <w:t>人才称号</w:t>
            </w:r>
            <w:r>
              <w:rPr>
                <w:rFonts w:hint="eastAsia" w:asciiTheme="minorHAnsi" w:hAnsiTheme="minorHAnsi" w:eastAsiaTheme="minorEastAsia" w:cstheme="minorBidi"/>
                <w:b/>
                <w:kern w:val="0"/>
                <w:szCs w:val="21"/>
                <w:lang w:eastAsia="zh-CN"/>
              </w:rPr>
              <w:t>及</w:t>
            </w:r>
            <w:r>
              <w:rPr>
                <w:rFonts w:asciiTheme="minorHAnsi" w:hAnsiTheme="minorHAnsi" w:eastAsiaTheme="minorEastAsia" w:cstheme="minorBidi"/>
                <w:b/>
                <w:kern w:val="0"/>
                <w:szCs w:val="21"/>
                <w:lang w:eastAsia="zh-CN"/>
              </w:rPr>
              <w:t>国</w:t>
            </w:r>
            <w:r>
              <w:rPr>
                <w:rFonts w:hint="eastAsia" w:asciiTheme="minorHAnsi" w:hAnsiTheme="minorHAnsi" w:eastAsiaTheme="minorEastAsia" w:cstheme="minorBidi"/>
                <w:b/>
                <w:kern w:val="0"/>
                <w:szCs w:val="21"/>
                <w:lang w:eastAsia="zh-CN"/>
              </w:rPr>
              <w:t>内外</w:t>
            </w:r>
            <w:r>
              <w:rPr>
                <w:rFonts w:asciiTheme="minorHAnsi" w:hAnsiTheme="minorHAnsi" w:eastAsiaTheme="minorEastAsia" w:cstheme="minorBidi"/>
                <w:b/>
                <w:kern w:val="0"/>
                <w:szCs w:val="21"/>
                <w:lang w:eastAsia="zh-CN"/>
              </w:rPr>
              <w:t>主要学术兼职</w:t>
            </w:r>
          </w:p>
        </w:tc>
        <w:tc>
          <w:tcPr>
            <w:tcW w:w="1843" w:type="dxa"/>
          </w:tcPr>
          <w:p>
            <w:pPr>
              <w:widowControl/>
              <w:adjustRightInd w:val="0"/>
              <w:snapToGrid w:val="0"/>
              <w:jc w:val="center"/>
              <w:rPr>
                <w:rFonts w:asciiTheme="minorHAnsi" w:hAnsiTheme="minorHAnsi" w:eastAsiaTheme="minorEastAsia" w:cstheme="minorBidi"/>
                <w:b/>
                <w:szCs w:val="21"/>
                <w:lang w:eastAsia="en-US"/>
              </w:rPr>
            </w:pPr>
            <w:r>
              <w:rPr>
                <w:rFonts w:asciiTheme="minorHAnsi" w:hAnsiTheme="minorHAnsi" w:eastAsiaTheme="minorEastAsia" w:cstheme="minorBidi"/>
                <w:b/>
                <w:kern w:val="0"/>
                <w:szCs w:val="21"/>
                <w:lang w:eastAsia="en-US"/>
              </w:rPr>
              <w:t>学科</w:t>
            </w:r>
            <w:r>
              <w:rPr>
                <w:rFonts w:hint="eastAsia" w:asciiTheme="minorHAnsi" w:hAnsiTheme="minorHAnsi" w:eastAsiaTheme="minorEastAsia" w:cstheme="minorBidi"/>
                <w:b/>
                <w:kern w:val="0"/>
                <w:szCs w:val="21"/>
                <w:lang w:eastAsia="en-US"/>
              </w:rPr>
              <w:t>方向</w:t>
            </w:r>
          </w:p>
        </w:tc>
        <w:tc>
          <w:tcPr>
            <w:tcW w:w="3911" w:type="dxa"/>
          </w:tcPr>
          <w:p>
            <w:pPr>
              <w:widowControl/>
              <w:adjustRightInd w:val="0"/>
              <w:snapToGrid w:val="0"/>
              <w:jc w:val="center"/>
              <w:rPr>
                <w:rFonts w:asciiTheme="minorHAnsi" w:hAnsiTheme="minorHAnsi" w:eastAsiaTheme="minorEastAsia" w:cstheme="minorBidi"/>
                <w:b/>
                <w:szCs w:val="21"/>
                <w:lang w:eastAsia="zh-CN"/>
              </w:rPr>
            </w:pPr>
            <w:r>
              <w:rPr>
                <w:rFonts w:hint="eastAsia" w:asciiTheme="minorHAnsi" w:hAnsiTheme="minorHAnsi" w:eastAsiaTheme="minorEastAsia" w:cstheme="minorBidi"/>
                <w:b/>
                <w:szCs w:val="21"/>
                <w:lang w:eastAsia="zh-CN"/>
              </w:rPr>
              <w:t>代表性成果（限填3项，包括但不限于获奖、论文、专著、咨询报告等）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2</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3</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4</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5</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6</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7</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8</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ind w:right="12"/>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9</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10</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pacing w:val="-8"/>
                <w:sz w:val="21"/>
                <w:lang w:eastAsia="en-US"/>
              </w:rPr>
              <w:t>11</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12</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13</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14</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15</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16</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17</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6"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18</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8" w:hRule="exact"/>
          <w:jc w:val="center"/>
        </w:trPr>
        <w:tc>
          <w:tcPr>
            <w:tcW w:w="1194" w:type="dxa"/>
          </w:tcPr>
          <w:p>
            <w:pPr>
              <w:pStyle w:val="42"/>
              <w:spacing w:before="160"/>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19</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95" w:hRule="exact"/>
          <w:jc w:val="center"/>
        </w:trPr>
        <w:tc>
          <w:tcPr>
            <w:tcW w:w="1194" w:type="dxa"/>
          </w:tcPr>
          <w:p>
            <w:pPr>
              <w:pStyle w:val="42"/>
              <w:spacing w:before="158"/>
              <w:jc w:val="center"/>
              <w:rPr>
                <w:rFonts w:eastAsia="Times New Roman" w:asciiTheme="minorHAnsi" w:hAnsiTheme="minorHAnsi" w:cstheme="minorBidi"/>
                <w:sz w:val="21"/>
                <w:szCs w:val="21"/>
                <w:lang w:eastAsia="en-US"/>
              </w:rPr>
            </w:pPr>
            <w:r>
              <w:rPr>
                <w:rFonts w:asciiTheme="minorHAnsi" w:hAnsiTheme="minorHAnsi" w:eastAsiaTheme="minorEastAsia" w:cstheme="minorBidi"/>
                <w:sz w:val="21"/>
                <w:lang w:eastAsia="en-US"/>
              </w:rPr>
              <w:t>20</w:t>
            </w:r>
          </w:p>
        </w:tc>
        <w:tc>
          <w:tcPr>
            <w:tcW w:w="1090" w:type="dxa"/>
            <w:vAlign w:val="center"/>
          </w:tcPr>
          <w:p>
            <w:pPr>
              <w:jc w:val="center"/>
              <w:rPr>
                <w:rFonts w:asciiTheme="minorHAnsi" w:hAnsiTheme="minorHAnsi" w:eastAsiaTheme="minorEastAsia" w:cstheme="minorBidi"/>
                <w:lang w:eastAsia="en-US"/>
              </w:rPr>
            </w:pPr>
          </w:p>
        </w:tc>
        <w:tc>
          <w:tcPr>
            <w:tcW w:w="869" w:type="dxa"/>
            <w:vAlign w:val="center"/>
          </w:tcPr>
          <w:p>
            <w:pPr>
              <w:jc w:val="center"/>
              <w:rPr>
                <w:rFonts w:asciiTheme="minorHAnsi" w:hAnsiTheme="minorHAnsi" w:eastAsiaTheme="minorEastAsia" w:cstheme="minorBidi"/>
                <w:lang w:eastAsia="en-US"/>
              </w:rPr>
            </w:pPr>
          </w:p>
        </w:tc>
        <w:tc>
          <w:tcPr>
            <w:tcW w:w="929" w:type="dxa"/>
            <w:vAlign w:val="center"/>
          </w:tcPr>
          <w:p>
            <w:pPr>
              <w:jc w:val="center"/>
              <w:rPr>
                <w:rFonts w:asciiTheme="minorHAnsi" w:hAnsiTheme="minorHAnsi" w:eastAsiaTheme="minorEastAsia" w:cstheme="minorBidi"/>
                <w:lang w:eastAsia="en-US"/>
              </w:rPr>
            </w:pPr>
          </w:p>
        </w:tc>
        <w:tc>
          <w:tcPr>
            <w:tcW w:w="938" w:type="dxa"/>
            <w:vAlign w:val="center"/>
          </w:tcPr>
          <w:p>
            <w:pPr>
              <w:jc w:val="center"/>
              <w:rPr>
                <w:rFonts w:asciiTheme="minorHAnsi" w:hAnsiTheme="minorHAnsi" w:eastAsiaTheme="minorEastAsia" w:cstheme="minorBidi"/>
                <w:lang w:eastAsia="en-US"/>
              </w:rPr>
            </w:pPr>
          </w:p>
        </w:tc>
        <w:tc>
          <w:tcPr>
            <w:tcW w:w="992" w:type="dxa"/>
            <w:vAlign w:val="center"/>
          </w:tcPr>
          <w:p>
            <w:pPr>
              <w:jc w:val="center"/>
              <w:rPr>
                <w:rFonts w:asciiTheme="minorHAnsi" w:hAnsiTheme="minorHAnsi" w:eastAsiaTheme="minorEastAsia" w:cstheme="minorBidi"/>
                <w:lang w:eastAsia="en-US"/>
              </w:rPr>
            </w:pPr>
          </w:p>
        </w:tc>
        <w:tc>
          <w:tcPr>
            <w:tcW w:w="2410" w:type="dxa"/>
            <w:vAlign w:val="center"/>
          </w:tcPr>
          <w:p>
            <w:pPr>
              <w:jc w:val="center"/>
              <w:rPr>
                <w:rFonts w:asciiTheme="minorHAnsi" w:hAnsiTheme="minorHAnsi" w:eastAsiaTheme="minorEastAsia" w:cstheme="minorBidi"/>
                <w:lang w:eastAsia="en-US"/>
              </w:rPr>
            </w:pPr>
          </w:p>
        </w:tc>
        <w:tc>
          <w:tcPr>
            <w:tcW w:w="1843" w:type="dxa"/>
            <w:vAlign w:val="center"/>
          </w:tcPr>
          <w:p>
            <w:pPr>
              <w:jc w:val="center"/>
              <w:rPr>
                <w:rFonts w:asciiTheme="minorHAnsi" w:hAnsiTheme="minorHAnsi" w:eastAsiaTheme="minorEastAsia" w:cstheme="minorBidi"/>
                <w:lang w:eastAsia="en-US"/>
              </w:rPr>
            </w:pPr>
          </w:p>
        </w:tc>
        <w:tc>
          <w:tcPr>
            <w:tcW w:w="3911" w:type="dxa"/>
            <w:vAlign w:val="center"/>
          </w:tcPr>
          <w:p>
            <w:pPr>
              <w:jc w:val="center"/>
              <w:rPr>
                <w:rFonts w:asciiTheme="minorHAnsi" w:hAnsiTheme="minorHAnsi" w:eastAsiaTheme="minorEastAsia" w:cstheme="minorBidi"/>
                <w:lang w:eastAsia="en-US"/>
              </w:rPr>
            </w:pPr>
          </w:p>
        </w:tc>
      </w:tr>
    </w:tbl>
    <w:p>
      <w:pPr>
        <w:pStyle w:val="5"/>
        <w:spacing w:after="0"/>
        <w:ind w:left="1117" w:right="227" w:hanging="1259"/>
        <w:rPr>
          <w:rFonts w:cs="宋体"/>
        </w:rPr>
      </w:pPr>
      <w:r>
        <w:t>注：</w:t>
      </w:r>
      <w:r>
        <w:rPr>
          <w:rFonts w:cs="宋体"/>
        </w:rPr>
        <w:t>1.</w:t>
      </w:r>
      <w:r>
        <w:rPr>
          <w:rFonts w:hint="eastAsia" w:cs="宋体"/>
        </w:rPr>
        <w:t>以本学科点全体专任教师中的30%为限，作为代表性骨干教师填报。</w:t>
      </w:r>
    </w:p>
    <w:p>
      <w:pPr>
        <w:pStyle w:val="5"/>
        <w:spacing w:after="0"/>
        <w:ind w:left="1117" w:right="227" w:hanging="1259"/>
      </w:pPr>
      <w:r>
        <w:rPr>
          <w:rFonts w:hint="eastAsia" w:cs="宋体"/>
        </w:rPr>
        <w:t>2.</w:t>
      </w:r>
      <w:r>
        <w:rPr>
          <w:rFonts w:cs="宋体"/>
        </w:rPr>
        <w:t>“</w:t>
      </w:r>
      <w:r>
        <w:t>学术头衔或人才称号”填写千人计划、长江学者特聘教授等。一人有多项</w:t>
      </w:r>
      <w:r>
        <w:rPr>
          <w:rFonts w:cs="宋体"/>
        </w:rPr>
        <w:t>“</w:t>
      </w:r>
      <w:r>
        <w:t>学术头衔或人才称号”或多项</w:t>
      </w:r>
      <w:r>
        <w:rPr>
          <w:rFonts w:cs="宋体"/>
        </w:rPr>
        <w:t>“</w:t>
      </w:r>
      <w:r>
        <w:t>国内外主要学术兼职”的，最多填写两项。</w:t>
      </w:r>
    </w:p>
    <w:p>
      <w:pPr>
        <w:jc w:val="center"/>
        <w:rPr>
          <w:b/>
          <w:sz w:val="24"/>
        </w:rPr>
      </w:pPr>
    </w:p>
    <w:p>
      <w:pPr>
        <w:jc w:val="center"/>
        <w:rPr>
          <w:b/>
          <w:sz w:val="24"/>
        </w:rPr>
      </w:pPr>
      <w:r>
        <w:rPr>
          <w:rFonts w:hint="eastAsia"/>
          <w:b/>
          <w:sz w:val="24"/>
        </w:rPr>
        <w:t>附表4. 本学科教师近三年主持的省部级及以上科研项目清单</w:t>
      </w:r>
    </w:p>
    <w:tbl>
      <w:tblPr>
        <w:tblStyle w:val="15"/>
        <w:tblW w:w="14407" w:type="dxa"/>
        <w:jc w:val="center"/>
        <w:tblInd w:w="0" w:type="dxa"/>
        <w:tblLayout w:type="fixed"/>
        <w:tblCellMar>
          <w:top w:w="0" w:type="dxa"/>
          <w:left w:w="28" w:type="dxa"/>
          <w:bottom w:w="0" w:type="dxa"/>
          <w:right w:w="28" w:type="dxa"/>
        </w:tblCellMar>
      </w:tblPr>
      <w:tblGrid>
        <w:gridCol w:w="709"/>
        <w:gridCol w:w="4553"/>
        <w:gridCol w:w="1990"/>
        <w:gridCol w:w="1569"/>
        <w:gridCol w:w="1569"/>
        <w:gridCol w:w="1949"/>
        <w:gridCol w:w="672"/>
        <w:gridCol w:w="1396"/>
      </w:tblGrid>
      <w:tr>
        <w:tblPrEx>
          <w:tblLayout w:type="fixed"/>
          <w:tblCellMar>
            <w:top w:w="0" w:type="dxa"/>
            <w:left w:w="28" w:type="dxa"/>
            <w:bottom w:w="0" w:type="dxa"/>
            <w:right w:w="28" w:type="dxa"/>
          </w:tblCellMar>
        </w:tblPrEx>
        <w:trPr>
          <w:cantSplit/>
          <w:trHeight w:val="576" w:hRule="atLeast"/>
          <w:jc w:val="center"/>
        </w:trPr>
        <w:tc>
          <w:tcPr>
            <w:tcW w:w="70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kern w:val="0"/>
                <w:szCs w:val="21"/>
              </w:rPr>
            </w:pPr>
            <w:r>
              <w:rPr>
                <w:rFonts w:hint="eastAsia"/>
                <w:b/>
                <w:kern w:val="0"/>
                <w:szCs w:val="21"/>
              </w:rPr>
              <w:t>序号</w:t>
            </w:r>
          </w:p>
        </w:tc>
        <w:tc>
          <w:tcPr>
            <w:tcW w:w="4553"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项目名称（编号）</w:t>
            </w:r>
          </w:p>
        </w:tc>
        <w:tc>
          <w:tcPr>
            <w:tcW w:w="1990"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来源</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项目类别</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起讫时间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项目负责人</w:t>
            </w:r>
          </w:p>
        </w:tc>
        <w:tc>
          <w:tcPr>
            <w:tcW w:w="67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是否硕导</w:t>
            </w:r>
          </w:p>
        </w:tc>
        <w:tc>
          <w:tcPr>
            <w:tcW w:w="13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经费（万元）</w:t>
            </w:r>
          </w:p>
        </w:tc>
      </w:tr>
      <w:tr>
        <w:tblPrEx>
          <w:tblLayout w:type="fixed"/>
          <w:tblCellMar>
            <w:top w:w="0" w:type="dxa"/>
            <w:left w:w="28" w:type="dxa"/>
            <w:bottom w:w="0" w:type="dxa"/>
            <w:right w:w="28" w:type="dxa"/>
          </w:tblCellMar>
        </w:tblPrEx>
        <w:trPr>
          <w:cantSplit/>
          <w:trHeight w:val="393" w:hRule="atLeast"/>
          <w:jc w:val="center"/>
        </w:trPr>
        <w:tc>
          <w:tcPr>
            <w:tcW w:w="709" w:type="dxa"/>
            <w:tcBorders>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1</w:t>
            </w:r>
          </w:p>
        </w:tc>
        <w:tc>
          <w:tcPr>
            <w:tcW w:w="4553" w:type="dxa"/>
            <w:tcBorders>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1990"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569" w:type="dxa"/>
            <w:tcBorders>
              <w:left w:val="single" w:color="auto" w:sz="6" w:space="0"/>
              <w:bottom w:val="single" w:color="auto" w:sz="4" w:space="0"/>
              <w:right w:val="single" w:color="auto" w:sz="6" w:space="0"/>
            </w:tcBorders>
          </w:tcPr>
          <w:p>
            <w:pPr>
              <w:pStyle w:val="44"/>
              <w:widowControl/>
              <w:snapToGrid w:val="0"/>
              <w:spacing w:before="0" w:after="0" w:line="240" w:lineRule="auto"/>
              <w:jc w:val="center"/>
              <w:rPr>
                <w:rFonts w:ascii="Times New Roman"/>
                <w:szCs w:val="21"/>
              </w:rPr>
            </w:pPr>
          </w:p>
        </w:tc>
        <w:tc>
          <w:tcPr>
            <w:tcW w:w="1569" w:type="dxa"/>
            <w:tcBorders>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672" w:type="dxa"/>
            <w:tcBorders>
              <w:left w:val="single" w:color="auto" w:sz="6" w:space="0"/>
              <w:bottom w:val="single" w:color="auto" w:sz="4" w:space="0"/>
              <w:right w:val="single" w:color="auto" w:sz="6" w:space="0"/>
            </w:tcBorders>
          </w:tcPr>
          <w:p>
            <w:pPr>
              <w:widowControl/>
              <w:adjustRightInd w:val="0"/>
              <w:snapToGrid w:val="0"/>
              <w:jc w:val="center"/>
              <w:rPr>
                <w:kern w:val="0"/>
                <w:szCs w:val="21"/>
              </w:rPr>
            </w:pPr>
          </w:p>
        </w:tc>
        <w:tc>
          <w:tcPr>
            <w:tcW w:w="1396"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2</w:t>
            </w:r>
          </w:p>
        </w:tc>
        <w:tc>
          <w:tcPr>
            <w:tcW w:w="455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569" w:type="dxa"/>
            <w:tcBorders>
              <w:top w:val="single" w:color="auto" w:sz="4" w:space="0"/>
              <w:left w:val="single" w:color="auto" w:sz="6" w:space="0"/>
              <w:bottom w:val="single" w:color="auto" w:sz="4" w:space="0"/>
              <w:right w:val="single" w:color="auto" w:sz="6" w:space="0"/>
            </w:tcBorders>
          </w:tcPr>
          <w:p>
            <w:pPr>
              <w:pStyle w:val="44"/>
              <w:widowControl/>
              <w:snapToGrid w:val="0"/>
              <w:spacing w:before="0" w:after="0" w:line="240" w:lineRule="auto"/>
              <w:jc w:val="center"/>
              <w:rPr>
                <w:rFonts w:ascii="Times New Roman"/>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672"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3</w:t>
            </w:r>
          </w:p>
        </w:tc>
        <w:tc>
          <w:tcPr>
            <w:tcW w:w="455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569" w:type="dxa"/>
            <w:tcBorders>
              <w:top w:val="single" w:color="auto" w:sz="4" w:space="0"/>
              <w:left w:val="single" w:color="auto" w:sz="6" w:space="0"/>
              <w:bottom w:val="single" w:color="auto" w:sz="4" w:space="0"/>
              <w:right w:val="single" w:color="auto" w:sz="6" w:space="0"/>
            </w:tcBorders>
          </w:tcPr>
          <w:p>
            <w:pPr>
              <w:pStyle w:val="44"/>
              <w:widowControl/>
              <w:snapToGrid w:val="0"/>
              <w:spacing w:before="0" w:after="0" w:line="240" w:lineRule="auto"/>
              <w:jc w:val="center"/>
              <w:rPr>
                <w:rFonts w:ascii="Times New Roman"/>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672"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455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569" w:type="dxa"/>
            <w:tcBorders>
              <w:top w:val="single" w:color="auto" w:sz="4" w:space="0"/>
              <w:left w:val="single" w:color="auto" w:sz="6" w:space="0"/>
              <w:bottom w:val="single" w:color="auto" w:sz="4" w:space="0"/>
              <w:right w:val="single" w:color="auto" w:sz="6" w:space="0"/>
            </w:tcBorders>
          </w:tcPr>
          <w:p>
            <w:pPr>
              <w:pStyle w:val="44"/>
              <w:widowControl/>
              <w:snapToGrid w:val="0"/>
              <w:spacing w:before="0" w:after="0" w:line="240" w:lineRule="auto"/>
              <w:jc w:val="center"/>
              <w:rPr>
                <w:rFonts w:ascii="Times New Roman"/>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672"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p>
        </w:tc>
      </w:tr>
    </w:tbl>
    <w:p>
      <w:pPr>
        <w:jc w:val="center"/>
        <w:rPr>
          <w:rFonts w:ascii="宋体" w:hAnsi="宋体"/>
          <w:sz w:val="28"/>
          <w:szCs w:val="28"/>
        </w:rPr>
      </w:pPr>
      <w:r>
        <w:rPr>
          <w:rFonts w:eastAsia="仿宋_GB2312"/>
          <w:sz w:val="24"/>
        </w:rPr>
        <w:br w:type="page"/>
      </w:r>
      <w:r>
        <w:rPr>
          <w:rFonts w:hint="eastAsia"/>
          <w:b/>
          <w:sz w:val="24"/>
        </w:rPr>
        <w:t>附表5.本学科教师近三年发表代表性的高水平论文（含外文）（限填10篇）</w:t>
      </w:r>
    </w:p>
    <w:tbl>
      <w:tblPr>
        <w:tblStyle w:val="15"/>
        <w:tblW w:w="13702" w:type="dxa"/>
        <w:jc w:val="center"/>
        <w:tblInd w:w="0" w:type="dxa"/>
        <w:tblLayout w:type="fixed"/>
        <w:tblCellMar>
          <w:top w:w="0" w:type="dxa"/>
          <w:left w:w="28" w:type="dxa"/>
          <w:bottom w:w="0" w:type="dxa"/>
          <w:right w:w="28" w:type="dxa"/>
        </w:tblCellMar>
      </w:tblPr>
      <w:tblGrid>
        <w:gridCol w:w="772"/>
        <w:gridCol w:w="4716"/>
        <w:gridCol w:w="2126"/>
        <w:gridCol w:w="2977"/>
        <w:gridCol w:w="1835"/>
        <w:gridCol w:w="1276"/>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kern w:val="0"/>
                <w:szCs w:val="21"/>
              </w:rPr>
            </w:pPr>
            <w:r>
              <w:rPr>
                <w:rFonts w:hint="eastAsia"/>
                <w:b/>
                <w:kern w:val="0"/>
                <w:szCs w:val="21"/>
              </w:rPr>
              <w:t>序号</w:t>
            </w:r>
          </w:p>
        </w:tc>
        <w:tc>
          <w:tcPr>
            <w:tcW w:w="4716"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论文名称</w:t>
            </w:r>
          </w:p>
        </w:tc>
        <w:tc>
          <w:tcPr>
            <w:tcW w:w="212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第一作者或通讯作者</w:t>
            </w:r>
          </w:p>
        </w:tc>
        <w:tc>
          <w:tcPr>
            <w:tcW w:w="2977"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期刊名称、发表日期</w:t>
            </w:r>
          </w:p>
        </w:tc>
        <w:tc>
          <w:tcPr>
            <w:tcW w:w="183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影响因子</w:t>
            </w:r>
          </w:p>
        </w:tc>
        <w:tc>
          <w:tcPr>
            <w:tcW w:w="12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他引次数</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1</w:t>
            </w:r>
          </w:p>
        </w:tc>
        <w:tc>
          <w:tcPr>
            <w:tcW w:w="4716" w:type="dxa"/>
            <w:tcBorders>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2</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3</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bl>
    <w:p>
      <w:pPr>
        <w:jc w:val="left"/>
        <w:rPr>
          <w:rFonts w:eastAsia="仿宋_GB2312"/>
          <w:sz w:val="24"/>
        </w:rPr>
      </w:pPr>
      <w:r>
        <w:rPr>
          <w:kern w:val="0"/>
          <w:szCs w:val="21"/>
        </w:rPr>
        <w:t>注：</w:t>
      </w:r>
      <w:r>
        <w:rPr>
          <w:rFonts w:hint="eastAsia"/>
          <w:kern w:val="0"/>
          <w:szCs w:val="21"/>
        </w:rPr>
        <w:t>限填本学科教师作为第一作者或通讯作者的论文</w:t>
      </w:r>
      <w:r>
        <w:rPr>
          <w:kern w:val="0"/>
          <w:szCs w:val="21"/>
        </w:rPr>
        <w:t>。</w:t>
      </w:r>
    </w:p>
    <w:p>
      <w:pPr>
        <w:jc w:val="center"/>
        <w:rPr>
          <w:b/>
          <w:sz w:val="24"/>
        </w:rPr>
      </w:pPr>
    </w:p>
    <w:p>
      <w:pPr>
        <w:jc w:val="center"/>
        <w:rPr>
          <w:b/>
          <w:sz w:val="24"/>
        </w:rPr>
      </w:pPr>
      <w:r>
        <w:rPr>
          <w:rFonts w:hint="eastAsia"/>
          <w:b/>
          <w:sz w:val="24"/>
        </w:rPr>
        <w:t>附</w:t>
      </w:r>
      <w:r>
        <w:rPr>
          <w:b/>
          <w:sz w:val="24"/>
        </w:rPr>
        <w:t>表</w:t>
      </w:r>
      <w:r>
        <w:rPr>
          <w:rFonts w:hint="eastAsia"/>
          <w:b/>
          <w:sz w:val="24"/>
        </w:rPr>
        <w:t>6</w:t>
      </w:r>
      <w:r>
        <w:rPr>
          <w:b/>
          <w:sz w:val="24"/>
        </w:rPr>
        <w:t>．</w:t>
      </w:r>
      <w:r>
        <w:rPr>
          <w:rFonts w:hint="eastAsia"/>
          <w:b/>
          <w:sz w:val="24"/>
        </w:rPr>
        <w:t>本学科教师近三年发表论文被收录情况</w:t>
      </w:r>
    </w:p>
    <w:tbl>
      <w:tblPr>
        <w:tblStyle w:val="15"/>
        <w:tblW w:w="13702" w:type="dxa"/>
        <w:jc w:val="center"/>
        <w:tblInd w:w="0" w:type="dxa"/>
        <w:tblLayout w:type="fixed"/>
        <w:tblCellMar>
          <w:top w:w="0" w:type="dxa"/>
          <w:left w:w="28" w:type="dxa"/>
          <w:bottom w:w="0" w:type="dxa"/>
          <w:right w:w="28" w:type="dxa"/>
        </w:tblCellMar>
      </w:tblPr>
      <w:tblGrid>
        <w:gridCol w:w="772"/>
        <w:gridCol w:w="4716"/>
        <w:gridCol w:w="2126"/>
        <w:gridCol w:w="2977"/>
        <w:gridCol w:w="1835"/>
        <w:gridCol w:w="1276"/>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kern w:val="0"/>
                <w:szCs w:val="21"/>
              </w:rPr>
            </w:pPr>
            <w:r>
              <w:rPr>
                <w:rFonts w:hint="eastAsia"/>
                <w:b/>
                <w:kern w:val="0"/>
                <w:szCs w:val="21"/>
              </w:rPr>
              <w:t>序号</w:t>
            </w:r>
          </w:p>
        </w:tc>
        <w:tc>
          <w:tcPr>
            <w:tcW w:w="4716"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论文名称</w:t>
            </w:r>
          </w:p>
        </w:tc>
        <w:tc>
          <w:tcPr>
            <w:tcW w:w="212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第一作者或通讯作者</w:t>
            </w:r>
          </w:p>
        </w:tc>
        <w:tc>
          <w:tcPr>
            <w:tcW w:w="2977"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期刊名称、发表日期</w:t>
            </w:r>
          </w:p>
        </w:tc>
        <w:tc>
          <w:tcPr>
            <w:tcW w:w="183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收录类型</w:t>
            </w:r>
          </w:p>
        </w:tc>
        <w:tc>
          <w:tcPr>
            <w:tcW w:w="127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他引次数</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1</w:t>
            </w:r>
          </w:p>
        </w:tc>
        <w:tc>
          <w:tcPr>
            <w:tcW w:w="4716" w:type="dxa"/>
            <w:tcBorders>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2</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3</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126"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977"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835"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1276" w:type="dxa"/>
            <w:tcBorders>
              <w:top w:val="single" w:color="auto" w:sz="4" w:space="0"/>
              <w:left w:val="single" w:color="auto" w:sz="6" w:space="0"/>
              <w:bottom w:val="single" w:color="auto" w:sz="4" w:space="0"/>
              <w:right w:val="single" w:color="auto" w:sz="6" w:space="0"/>
            </w:tcBorders>
          </w:tcPr>
          <w:p>
            <w:pPr>
              <w:widowControl/>
              <w:adjustRightInd w:val="0"/>
              <w:snapToGrid w:val="0"/>
              <w:jc w:val="center"/>
              <w:rPr>
                <w:kern w:val="0"/>
                <w:szCs w:val="21"/>
              </w:rPr>
            </w:pPr>
          </w:p>
        </w:tc>
      </w:tr>
    </w:tbl>
    <w:p>
      <w:pPr>
        <w:jc w:val="left"/>
        <w:rPr>
          <w:kern w:val="0"/>
          <w:szCs w:val="21"/>
        </w:rPr>
      </w:pPr>
      <w:r>
        <w:rPr>
          <w:rFonts w:hint="eastAsia"/>
          <w:kern w:val="0"/>
          <w:szCs w:val="21"/>
        </w:rPr>
        <w:t>注：本表限填本学科2014年1月1日至2016年12月31日期间被SCI、SSCI、EI、A&amp;HCI、CSCD、CSSCI收录的论文（含网络在线发表，仅统计类型为Article、Review、Letter的论文）。若某篇论文同时被多个数据库收录，“收录类型”栏中仅选择其中一种填写。</w:t>
      </w:r>
    </w:p>
    <w:p>
      <w:pPr>
        <w:jc w:val="left"/>
        <w:rPr>
          <w:sz w:val="24"/>
        </w:rPr>
      </w:pPr>
    </w:p>
    <w:p>
      <w:pPr>
        <w:jc w:val="center"/>
        <w:rPr>
          <w:b/>
          <w:sz w:val="24"/>
        </w:rPr>
      </w:pPr>
      <w:r>
        <w:rPr>
          <w:rFonts w:hint="eastAsia"/>
          <w:b/>
          <w:sz w:val="24"/>
        </w:rPr>
        <w:t>附</w:t>
      </w:r>
      <w:r>
        <w:rPr>
          <w:b/>
          <w:sz w:val="24"/>
        </w:rPr>
        <w:t>表</w:t>
      </w:r>
      <w:r>
        <w:rPr>
          <w:rFonts w:hint="eastAsia"/>
          <w:b/>
          <w:sz w:val="24"/>
        </w:rPr>
        <w:t>7.　本学科教师近三年所获省部级及以上科研或教学成果奖（三等奖及以上）清单</w:t>
      </w:r>
    </w:p>
    <w:tbl>
      <w:tblPr>
        <w:tblStyle w:val="15"/>
        <w:tblW w:w="11993" w:type="dxa"/>
        <w:jc w:val="center"/>
        <w:tblInd w:w="0" w:type="dxa"/>
        <w:tblLayout w:type="fixed"/>
        <w:tblCellMar>
          <w:top w:w="0" w:type="dxa"/>
          <w:left w:w="28" w:type="dxa"/>
          <w:bottom w:w="0" w:type="dxa"/>
          <w:right w:w="28" w:type="dxa"/>
        </w:tblCellMar>
      </w:tblPr>
      <w:tblGrid>
        <w:gridCol w:w="772"/>
        <w:gridCol w:w="4716"/>
        <w:gridCol w:w="2552"/>
        <w:gridCol w:w="2004"/>
        <w:gridCol w:w="1949"/>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kern w:val="0"/>
                <w:szCs w:val="21"/>
              </w:rPr>
            </w:pPr>
            <w:r>
              <w:rPr>
                <w:rFonts w:hint="eastAsia"/>
                <w:b/>
                <w:kern w:val="0"/>
                <w:szCs w:val="21"/>
              </w:rPr>
              <w:t>序号</w:t>
            </w:r>
          </w:p>
        </w:tc>
        <w:tc>
          <w:tcPr>
            <w:tcW w:w="4716"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科研或教学成果名称</w:t>
            </w:r>
          </w:p>
        </w:tc>
        <w:tc>
          <w:tcPr>
            <w:tcW w:w="255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所获奖项</w:t>
            </w:r>
          </w:p>
        </w:tc>
        <w:tc>
          <w:tcPr>
            <w:tcW w:w="200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获奖时间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kern w:val="0"/>
                <w:szCs w:val="21"/>
              </w:rPr>
            </w:pPr>
            <w:r>
              <w:rPr>
                <w:rFonts w:hint="eastAsia"/>
                <w:b/>
                <w:kern w:val="0"/>
                <w:szCs w:val="21"/>
              </w:rPr>
              <w:t>获奖人</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1</w:t>
            </w:r>
          </w:p>
        </w:tc>
        <w:tc>
          <w:tcPr>
            <w:tcW w:w="4716" w:type="dxa"/>
            <w:tcBorders>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552"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004" w:type="dxa"/>
            <w:tcBorders>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2</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552"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004"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rFonts w:hint="eastAsia"/>
                <w:kern w:val="0"/>
                <w:szCs w:val="21"/>
              </w:rPr>
              <w:t>3</w:t>
            </w: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552"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004"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4716"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kern w:val="0"/>
                <w:szCs w:val="21"/>
              </w:rPr>
            </w:pPr>
          </w:p>
        </w:tc>
        <w:tc>
          <w:tcPr>
            <w:tcW w:w="2552"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c>
          <w:tcPr>
            <w:tcW w:w="2004" w:type="dxa"/>
            <w:tcBorders>
              <w:top w:val="single" w:color="auto" w:sz="4" w:space="0"/>
              <w:left w:val="single" w:color="auto" w:sz="6" w:space="0"/>
              <w:bottom w:val="single" w:color="auto" w:sz="4" w:space="0"/>
              <w:right w:val="single" w:color="auto" w:sz="6" w:space="0"/>
            </w:tcBorders>
            <w:vAlign w:val="center"/>
          </w:tcPr>
          <w:p>
            <w:pPr>
              <w:pStyle w:val="44"/>
              <w:widowControl/>
              <w:snapToGrid w:val="0"/>
              <w:spacing w:before="0" w:after="0" w:line="240" w:lineRule="auto"/>
              <w:jc w:val="center"/>
              <w:rPr>
                <w:rFonts w:ascii="Times New Roman"/>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kern w:val="0"/>
                <w:szCs w:val="21"/>
              </w:rPr>
            </w:pPr>
          </w:p>
        </w:tc>
      </w:tr>
    </w:tbl>
    <w:p>
      <w:pPr>
        <w:jc w:val="center"/>
        <w:rPr>
          <w:kern w:val="0"/>
          <w:sz w:val="24"/>
        </w:rPr>
      </w:pPr>
    </w:p>
    <w:p>
      <w:pPr>
        <w:jc w:val="center"/>
        <w:rPr>
          <w:b/>
          <w:sz w:val="24"/>
        </w:rPr>
      </w:pPr>
      <w:r>
        <w:rPr>
          <w:rFonts w:hint="eastAsia"/>
          <w:b/>
          <w:sz w:val="24"/>
        </w:rPr>
        <w:t>附表8</w:t>
      </w:r>
      <w:r>
        <w:rPr>
          <w:b/>
          <w:sz w:val="24"/>
        </w:rPr>
        <w:t>．</w:t>
      </w:r>
      <w:r>
        <w:rPr>
          <w:rFonts w:hint="eastAsia"/>
          <w:b/>
          <w:sz w:val="24"/>
        </w:rPr>
        <w:t>近三年举办国际或国内大型学术会议表</w:t>
      </w:r>
    </w:p>
    <w:tbl>
      <w:tblPr>
        <w:tblStyle w:val="15"/>
        <w:tblW w:w="1376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39"/>
        <w:gridCol w:w="7583"/>
        <w:gridCol w:w="1578"/>
        <w:gridCol w:w="1279"/>
        <w:gridCol w:w="24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06" w:hRule="atLeast"/>
          <w:jc w:val="center"/>
        </w:trPr>
        <w:tc>
          <w:tcPr>
            <w:tcW w:w="839" w:type="dxa"/>
            <w:vMerge w:val="restart"/>
            <w:vAlign w:val="center"/>
          </w:tcPr>
          <w:p>
            <w:pPr>
              <w:widowControl/>
              <w:spacing w:line="260" w:lineRule="exact"/>
              <w:jc w:val="center"/>
              <w:rPr>
                <w:b/>
                <w:kern w:val="0"/>
                <w:szCs w:val="21"/>
              </w:rPr>
            </w:pPr>
            <w:r>
              <w:rPr>
                <w:rFonts w:hint="eastAsia"/>
                <w:b/>
                <w:kern w:val="0"/>
                <w:szCs w:val="21"/>
              </w:rPr>
              <w:t>序号</w:t>
            </w:r>
          </w:p>
        </w:tc>
        <w:tc>
          <w:tcPr>
            <w:tcW w:w="7583" w:type="dxa"/>
            <w:vMerge w:val="restart"/>
            <w:vAlign w:val="center"/>
          </w:tcPr>
          <w:p>
            <w:pPr>
              <w:widowControl/>
              <w:spacing w:line="260" w:lineRule="exact"/>
              <w:jc w:val="center"/>
              <w:rPr>
                <w:b/>
                <w:kern w:val="0"/>
                <w:szCs w:val="21"/>
              </w:rPr>
            </w:pPr>
            <w:r>
              <w:rPr>
                <w:rFonts w:hint="eastAsia"/>
                <w:b/>
                <w:kern w:val="0"/>
                <w:szCs w:val="21"/>
              </w:rPr>
              <w:t>会议名称</w:t>
            </w:r>
          </w:p>
        </w:tc>
        <w:tc>
          <w:tcPr>
            <w:tcW w:w="1578" w:type="dxa"/>
            <w:vMerge w:val="restart"/>
            <w:vAlign w:val="center"/>
          </w:tcPr>
          <w:p>
            <w:pPr>
              <w:widowControl/>
              <w:spacing w:line="260" w:lineRule="exact"/>
              <w:jc w:val="center"/>
              <w:rPr>
                <w:b/>
                <w:kern w:val="0"/>
                <w:szCs w:val="21"/>
              </w:rPr>
            </w:pPr>
            <w:r>
              <w:rPr>
                <w:rFonts w:hint="eastAsia"/>
                <w:b/>
                <w:kern w:val="0"/>
                <w:szCs w:val="21"/>
              </w:rPr>
              <w:t>举办时间</w:t>
            </w:r>
          </w:p>
        </w:tc>
        <w:tc>
          <w:tcPr>
            <w:tcW w:w="3767" w:type="dxa"/>
            <w:gridSpan w:val="2"/>
            <w:vAlign w:val="center"/>
          </w:tcPr>
          <w:p>
            <w:pPr>
              <w:widowControl/>
              <w:spacing w:line="260" w:lineRule="exact"/>
              <w:jc w:val="center"/>
              <w:rPr>
                <w:b/>
                <w:kern w:val="0"/>
                <w:szCs w:val="21"/>
              </w:rPr>
            </w:pPr>
            <w:r>
              <w:rPr>
                <w:rFonts w:hint="eastAsia"/>
                <w:b/>
                <w:kern w:val="0"/>
                <w:szCs w:val="21"/>
              </w:rPr>
              <w:t>参加人员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1" w:hRule="atLeast"/>
          <w:jc w:val="center"/>
        </w:trPr>
        <w:tc>
          <w:tcPr>
            <w:tcW w:w="839" w:type="dxa"/>
            <w:vMerge w:val="continue"/>
          </w:tcPr>
          <w:p>
            <w:pPr>
              <w:jc w:val="center"/>
              <w:rPr>
                <w:rFonts w:ascii="仿宋_GB2312" w:eastAsia="仿宋_GB2312"/>
              </w:rPr>
            </w:pPr>
          </w:p>
        </w:tc>
        <w:tc>
          <w:tcPr>
            <w:tcW w:w="7583" w:type="dxa"/>
            <w:vMerge w:val="continue"/>
            <w:vAlign w:val="center"/>
          </w:tcPr>
          <w:p>
            <w:pPr>
              <w:jc w:val="center"/>
              <w:rPr>
                <w:rFonts w:ascii="仿宋_GB2312" w:eastAsia="仿宋_GB2312"/>
              </w:rPr>
            </w:pPr>
          </w:p>
        </w:tc>
        <w:tc>
          <w:tcPr>
            <w:tcW w:w="1578" w:type="dxa"/>
            <w:vMerge w:val="continue"/>
            <w:vAlign w:val="center"/>
          </w:tcPr>
          <w:p>
            <w:pPr>
              <w:jc w:val="center"/>
              <w:rPr>
                <w:rFonts w:ascii="仿宋_GB2312" w:eastAsia="仿宋_GB2312"/>
              </w:rPr>
            </w:pPr>
          </w:p>
        </w:tc>
        <w:tc>
          <w:tcPr>
            <w:tcW w:w="1279" w:type="dxa"/>
            <w:vAlign w:val="center"/>
          </w:tcPr>
          <w:p>
            <w:pPr>
              <w:widowControl/>
              <w:spacing w:line="260" w:lineRule="exact"/>
              <w:jc w:val="center"/>
              <w:rPr>
                <w:b/>
                <w:kern w:val="0"/>
                <w:szCs w:val="21"/>
              </w:rPr>
            </w:pPr>
            <w:r>
              <w:rPr>
                <w:rFonts w:hint="eastAsia"/>
                <w:b/>
                <w:kern w:val="0"/>
                <w:szCs w:val="21"/>
              </w:rPr>
              <w:t>总人数</w:t>
            </w:r>
          </w:p>
        </w:tc>
        <w:tc>
          <w:tcPr>
            <w:tcW w:w="2488" w:type="dxa"/>
            <w:vAlign w:val="center"/>
          </w:tcPr>
          <w:p>
            <w:pPr>
              <w:widowControl/>
              <w:spacing w:line="260" w:lineRule="exact"/>
              <w:jc w:val="center"/>
              <w:rPr>
                <w:b/>
                <w:kern w:val="0"/>
                <w:szCs w:val="21"/>
              </w:rPr>
            </w:pPr>
            <w:r>
              <w:rPr>
                <w:rFonts w:hint="eastAsia"/>
                <w:b/>
                <w:kern w:val="0"/>
                <w:szCs w:val="21"/>
              </w:rPr>
              <w:t>国（境）外人员数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kern w:val="0"/>
                <w:szCs w:val="21"/>
              </w:rPr>
            </w:pPr>
            <w:r>
              <w:rPr>
                <w:rFonts w:hint="eastAsia"/>
                <w:kern w:val="0"/>
                <w:szCs w:val="21"/>
              </w:rPr>
              <w:t>1</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kern w:val="0"/>
                <w:szCs w:val="21"/>
              </w:rPr>
            </w:pPr>
            <w:r>
              <w:rPr>
                <w:rFonts w:hint="eastAsia"/>
                <w:kern w:val="0"/>
                <w:szCs w:val="21"/>
              </w:rPr>
              <w:t>2</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kern w:val="0"/>
                <w:szCs w:val="21"/>
              </w:rPr>
            </w:pPr>
            <w:r>
              <w:rPr>
                <w:rFonts w:hint="eastAsia"/>
                <w:kern w:val="0"/>
                <w:szCs w:val="21"/>
              </w:rPr>
              <w:t>3</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tcPr>
          <w:p>
            <w:pPr>
              <w:jc w:val="center"/>
              <w:rPr>
                <w:rFonts w:ascii="仿宋_GB2312" w:eastAsia="仿宋_GB2312"/>
              </w:rPr>
            </w:pP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bl>
    <w:p>
      <w:pPr>
        <w:jc w:val="center"/>
        <w:rPr>
          <w:b/>
          <w:sz w:val="24"/>
        </w:rPr>
      </w:pPr>
    </w:p>
    <w:p>
      <w:pPr>
        <w:jc w:val="center"/>
        <w:rPr>
          <w:b/>
          <w:sz w:val="24"/>
        </w:rPr>
      </w:pPr>
      <w:r>
        <w:rPr>
          <w:rFonts w:hint="eastAsia"/>
          <w:b/>
          <w:sz w:val="24"/>
        </w:rPr>
        <w:t>附</w:t>
      </w:r>
      <w:r>
        <w:rPr>
          <w:b/>
          <w:sz w:val="24"/>
        </w:rPr>
        <w:t>表</w:t>
      </w:r>
      <w:r>
        <w:rPr>
          <w:rFonts w:hint="eastAsia"/>
          <w:b/>
          <w:sz w:val="24"/>
        </w:rPr>
        <w:t>9</w:t>
      </w:r>
      <w:r>
        <w:rPr>
          <w:b/>
          <w:sz w:val="24"/>
        </w:rPr>
        <w:t>．</w:t>
      </w:r>
      <w:r>
        <w:rPr>
          <w:rFonts w:hint="eastAsia"/>
          <w:b/>
          <w:sz w:val="24"/>
        </w:rPr>
        <w:t>近三年本学科教师在国内外讲学或学术会议上做报告情况表</w:t>
      </w:r>
    </w:p>
    <w:tbl>
      <w:tblPr>
        <w:tblStyle w:val="15"/>
        <w:tblW w:w="137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kern w:val="0"/>
                <w:szCs w:val="21"/>
              </w:rPr>
            </w:pPr>
            <w:r>
              <w:rPr>
                <w:rFonts w:hint="eastAsia"/>
                <w:b/>
                <w:kern w:val="0"/>
                <w:szCs w:val="21"/>
              </w:rPr>
              <w:t>序号</w:t>
            </w:r>
          </w:p>
        </w:tc>
        <w:tc>
          <w:tcPr>
            <w:tcW w:w="2209" w:type="dxa"/>
            <w:vAlign w:val="center"/>
          </w:tcPr>
          <w:p>
            <w:pPr>
              <w:widowControl/>
              <w:spacing w:line="260" w:lineRule="exact"/>
              <w:jc w:val="center"/>
              <w:rPr>
                <w:b/>
                <w:kern w:val="0"/>
                <w:szCs w:val="21"/>
              </w:rPr>
            </w:pPr>
            <w:r>
              <w:rPr>
                <w:rFonts w:hint="eastAsia"/>
                <w:b/>
                <w:kern w:val="0"/>
                <w:szCs w:val="21"/>
              </w:rPr>
              <w:t>讲学或报告人员姓名</w:t>
            </w:r>
          </w:p>
        </w:tc>
        <w:tc>
          <w:tcPr>
            <w:tcW w:w="3767" w:type="dxa"/>
            <w:vAlign w:val="center"/>
          </w:tcPr>
          <w:p>
            <w:pPr>
              <w:widowControl/>
              <w:spacing w:line="260" w:lineRule="exact"/>
              <w:jc w:val="center"/>
              <w:rPr>
                <w:b/>
                <w:kern w:val="0"/>
                <w:szCs w:val="21"/>
              </w:rPr>
            </w:pPr>
            <w:r>
              <w:rPr>
                <w:rFonts w:hint="eastAsia"/>
                <w:b/>
                <w:kern w:val="0"/>
                <w:szCs w:val="21"/>
              </w:rPr>
              <w:t>国外大学名称或国际会议名称</w:t>
            </w:r>
          </w:p>
        </w:tc>
        <w:tc>
          <w:tcPr>
            <w:tcW w:w="1784" w:type="dxa"/>
            <w:vAlign w:val="center"/>
          </w:tcPr>
          <w:p>
            <w:pPr>
              <w:widowControl/>
              <w:spacing w:line="260" w:lineRule="exact"/>
              <w:jc w:val="center"/>
              <w:rPr>
                <w:b/>
                <w:kern w:val="0"/>
                <w:szCs w:val="21"/>
              </w:rPr>
            </w:pPr>
            <w:r>
              <w:rPr>
                <w:rFonts w:hint="eastAsia"/>
                <w:b/>
                <w:kern w:val="0"/>
                <w:szCs w:val="21"/>
              </w:rPr>
              <w:t>讲学或报告时间</w:t>
            </w:r>
          </w:p>
        </w:tc>
        <w:tc>
          <w:tcPr>
            <w:tcW w:w="3756" w:type="dxa"/>
            <w:vAlign w:val="center"/>
          </w:tcPr>
          <w:p>
            <w:pPr>
              <w:widowControl/>
              <w:spacing w:line="260" w:lineRule="exact"/>
              <w:jc w:val="center"/>
              <w:rPr>
                <w:b/>
                <w:kern w:val="0"/>
                <w:szCs w:val="21"/>
              </w:rPr>
            </w:pPr>
            <w:r>
              <w:rPr>
                <w:rFonts w:hint="eastAsia"/>
                <w:b/>
                <w:kern w:val="0"/>
                <w:szCs w:val="21"/>
              </w:rPr>
              <w:t>讲学或报告名称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1</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2</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3</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bl>
    <w:p>
      <w:pPr>
        <w:jc w:val="center"/>
        <w:rPr>
          <w:kern w:val="0"/>
          <w:sz w:val="24"/>
        </w:rPr>
      </w:pPr>
    </w:p>
    <w:p>
      <w:pPr>
        <w:spacing w:before="120" w:beforeLines="50" w:after="120" w:afterLines="50"/>
        <w:jc w:val="center"/>
        <w:rPr>
          <w:b/>
          <w:sz w:val="24"/>
        </w:rPr>
      </w:pPr>
      <w:r>
        <w:rPr>
          <w:rFonts w:hint="eastAsia"/>
          <w:b/>
          <w:sz w:val="24"/>
        </w:rPr>
        <w:t>附</w:t>
      </w:r>
      <w:r>
        <w:rPr>
          <w:b/>
          <w:sz w:val="24"/>
        </w:rPr>
        <w:t>表</w:t>
      </w:r>
      <w:r>
        <w:rPr>
          <w:rFonts w:hint="eastAsia"/>
          <w:b/>
          <w:sz w:val="24"/>
        </w:rPr>
        <w:t>10</w:t>
      </w:r>
      <w:r>
        <w:rPr>
          <w:b/>
          <w:sz w:val="24"/>
        </w:rPr>
        <w:t>．</w:t>
      </w:r>
      <w:r>
        <w:rPr>
          <w:rFonts w:hint="eastAsia"/>
          <w:b/>
          <w:sz w:val="24"/>
        </w:rPr>
        <w:t>近三年本学科研究生招生和授予学位</w:t>
      </w:r>
      <w:r>
        <w:rPr>
          <w:b/>
          <w:sz w:val="24"/>
        </w:rPr>
        <w:t>情况汇总表</w:t>
      </w:r>
    </w:p>
    <w:tbl>
      <w:tblPr>
        <w:tblStyle w:val="15"/>
        <w:tblW w:w="132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1293"/>
        <w:gridCol w:w="1276"/>
        <w:gridCol w:w="1276"/>
        <w:gridCol w:w="1584"/>
        <w:gridCol w:w="4421"/>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1294" w:type="dxa"/>
          </w:tcPr>
          <w:p>
            <w:pPr>
              <w:widowControl/>
              <w:jc w:val="center"/>
              <w:rPr>
                <w:b/>
                <w:kern w:val="0"/>
                <w:szCs w:val="21"/>
              </w:rPr>
            </w:pPr>
          </w:p>
        </w:tc>
        <w:tc>
          <w:tcPr>
            <w:tcW w:w="1293" w:type="dxa"/>
            <w:vAlign w:val="center"/>
          </w:tcPr>
          <w:p>
            <w:pPr>
              <w:widowControl/>
              <w:jc w:val="center"/>
              <w:rPr>
                <w:b/>
                <w:kern w:val="0"/>
                <w:szCs w:val="21"/>
              </w:rPr>
            </w:pPr>
            <w:r>
              <w:rPr>
                <w:b/>
                <w:kern w:val="0"/>
                <w:szCs w:val="21"/>
              </w:rPr>
              <w:t>年份</w:t>
            </w:r>
          </w:p>
        </w:tc>
        <w:tc>
          <w:tcPr>
            <w:tcW w:w="1276" w:type="dxa"/>
          </w:tcPr>
          <w:p>
            <w:pPr>
              <w:widowControl/>
              <w:jc w:val="center"/>
              <w:rPr>
                <w:b/>
                <w:kern w:val="0"/>
                <w:szCs w:val="21"/>
              </w:rPr>
            </w:pPr>
            <w:r>
              <w:rPr>
                <w:rFonts w:hint="eastAsia"/>
                <w:b/>
                <w:kern w:val="0"/>
                <w:szCs w:val="21"/>
              </w:rPr>
              <w:t>二级学科点名称</w:t>
            </w:r>
          </w:p>
        </w:tc>
        <w:tc>
          <w:tcPr>
            <w:tcW w:w="1276" w:type="dxa"/>
            <w:vAlign w:val="center"/>
          </w:tcPr>
          <w:p>
            <w:pPr>
              <w:widowControl/>
              <w:jc w:val="center"/>
              <w:rPr>
                <w:b/>
                <w:kern w:val="0"/>
                <w:szCs w:val="21"/>
              </w:rPr>
            </w:pPr>
            <w:r>
              <w:rPr>
                <w:rFonts w:hint="eastAsia"/>
                <w:b/>
                <w:kern w:val="0"/>
                <w:szCs w:val="21"/>
              </w:rPr>
              <w:t>报考</w:t>
            </w:r>
            <w:r>
              <w:rPr>
                <w:b/>
                <w:kern w:val="0"/>
                <w:szCs w:val="21"/>
              </w:rPr>
              <w:t>人数</w:t>
            </w:r>
          </w:p>
        </w:tc>
        <w:tc>
          <w:tcPr>
            <w:tcW w:w="1584" w:type="dxa"/>
            <w:vAlign w:val="center"/>
          </w:tcPr>
          <w:p>
            <w:pPr>
              <w:widowControl/>
              <w:jc w:val="center"/>
              <w:rPr>
                <w:b/>
                <w:kern w:val="0"/>
                <w:szCs w:val="21"/>
              </w:rPr>
            </w:pPr>
            <w:r>
              <w:rPr>
                <w:b/>
                <w:kern w:val="0"/>
                <w:szCs w:val="21"/>
              </w:rPr>
              <w:t>实际录取人数</w:t>
            </w:r>
          </w:p>
        </w:tc>
        <w:tc>
          <w:tcPr>
            <w:tcW w:w="4421" w:type="dxa"/>
            <w:vAlign w:val="center"/>
          </w:tcPr>
          <w:p>
            <w:pPr>
              <w:widowControl/>
              <w:jc w:val="center"/>
              <w:rPr>
                <w:b/>
                <w:kern w:val="0"/>
                <w:szCs w:val="21"/>
              </w:rPr>
            </w:pPr>
            <w:r>
              <w:rPr>
                <w:rFonts w:hint="eastAsia"/>
                <w:b/>
                <w:kern w:val="0"/>
                <w:szCs w:val="21"/>
              </w:rPr>
              <w:t>考</w:t>
            </w:r>
            <w:r>
              <w:rPr>
                <w:b/>
                <w:kern w:val="0"/>
                <w:szCs w:val="21"/>
              </w:rPr>
              <w:t>录比（</w:t>
            </w:r>
            <w:r>
              <w:rPr>
                <w:rFonts w:hint="eastAsia"/>
                <w:b/>
                <w:kern w:val="0"/>
                <w:szCs w:val="21"/>
              </w:rPr>
              <w:t>报考</w:t>
            </w:r>
            <w:r>
              <w:rPr>
                <w:b/>
                <w:kern w:val="0"/>
                <w:szCs w:val="21"/>
              </w:rPr>
              <w:t>人数/实际录取人数*100%）</w:t>
            </w:r>
          </w:p>
        </w:tc>
        <w:tc>
          <w:tcPr>
            <w:tcW w:w="2062" w:type="dxa"/>
            <w:vAlign w:val="center"/>
          </w:tcPr>
          <w:p>
            <w:pPr>
              <w:widowControl/>
              <w:jc w:val="center"/>
              <w:rPr>
                <w:b/>
                <w:kern w:val="0"/>
                <w:szCs w:val="21"/>
              </w:rPr>
            </w:pPr>
            <w:r>
              <w:rPr>
                <w:rFonts w:hint="eastAsia"/>
                <w:b/>
                <w:kern w:val="0"/>
                <w:szCs w:val="21"/>
              </w:rPr>
              <w:t>授予学位人数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restart"/>
            <w:vAlign w:val="center"/>
          </w:tcPr>
          <w:p>
            <w:pPr>
              <w:widowControl/>
              <w:jc w:val="center"/>
              <w:rPr>
                <w:b/>
                <w:kern w:val="0"/>
                <w:szCs w:val="21"/>
              </w:rPr>
            </w:pPr>
            <w:r>
              <w:rPr>
                <w:rFonts w:hint="eastAsia"/>
                <w:b/>
                <w:kern w:val="0"/>
                <w:szCs w:val="21"/>
              </w:rPr>
              <w:t>硕士研究生</w:t>
            </w:r>
          </w:p>
        </w:tc>
        <w:tc>
          <w:tcPr>
            <w:tcW w:w="1293" w:type="dxa"/>
            <w:vMerge w:val="restart"/>
            <w:vAlign w:val="center"/>
          </w:tcPr>
          <w:p>
            <w:pPr>
              <w:widowControl/>
              <w:jc w:val="center"/>
              <w:rPr>
                <w:kern w:val="0"/>
                <w:szCs w:val="21"/>
              </w:rPr>
            </w:pPr>
            <w:r>
              <w:rPr>
                <w:kern w:val="0"/>
                <w:szCs w:val="21"/>
              </w:rPr>
              <w:t>2014</w:t>
            </w:r>
            <w:r>
              <w:rPr>
                <w:rFonts w:hint="eastAsia"/>
                <w:kern w:val="0"/>
                <w:szCs w:val="21"/>
              </w:rPr>
              <w:t>年</w:t>
            </w:r>
          </w:p>
        </w:tc>
        <w:tc>
          <w:tcPr>
            <w:tcW w:w="1276" w:type="dxa"/>
          </w:tcPr>
          <w:p>
            <w:pPr>
              <w:widowControl/>
              <w:jc w:val="left"/>
              <w:rPr>
                <w:kern w:val="0"/>
                <w:szCs w:val="21"/>
              </w:rPr>
            </w:pPr>
            <w:r>
              <w:rPr>
                <w:rFonts w:hint="eastAsia"/>
                <w:kern w:val="0"/>
                <w:szCs w:val="21"/>
              </w:rPr>
              <w:t>1.</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2.</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3.</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vAlign w:val="center"/>
          </w:tcPr>
          <w:p>
            <w:pPr>
              <w:widowControl/>
              <w:jc w:val="center"/>
              <w:rPr>
                <w:b/>
                <w:kern w:val="0"/>
                <w:szCs w:val="21"/>
              </w:rPr>
            </w:pPr>
          </w:p>
        </w:tc>
        <w:tc>
          <w:tcPr>
            <w:tcW w:w="1293" w:type="dxa"/>
            <w:vMerge w:val="continue"/>
            <w:vAlign w:val="center"/>
          </w:tcPr>
          <w:p>
            <w:pPr>
              <w:widowControl/>
              <w:jc w:val="center"/>
              <w:rPr>
                <w:kern w:val="0"/>
                <w:szCs w:val="21"/>
              </w:rPr>
            </w:pPr>
          </w:p>
        </w:tc>
        <w:tc>
          <w:tcPr>
            <w:tcW w:w="1276" w:type="dxa"/>
          </w:tcPr>
          <w:p>
            <w:pPr>
              <w:widowControl/>
              <w:jc w:val="center"/>
              <w:rPr>
                <w:kern w:val="0"/>
                <w:szCs w:val="21"/>
              </w:rPr>
            </w:pPr>
            <w:r>
              <w:rPr>
                <w:rFonts w:hint="eastAsia"/>
                <w:kern w:val="0"/>
                <w:szCs w:val="21"/>
              </w:rPr>
              <w:t>总计</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restart"/>
            <w:vAlign w:val="center"/>
          </w:tcPr>
          <w:p>
            <w:pPr>
              <w:widowControl/>
              <w:jc w:val="center"/>
              <w:rPr>
                <w:kern w:val="0"/>
                <w:szCs w:val="21"/>
              </w:rPr>
            </w:pPr>
            <w:r>
              <w:rPr>
                <w:kern w:val="0"/>
                <w:szCs w:val="21"/>
              </w:rPr>
              <w:t>2015</w:t>
            </w:r>
            <w:r>
              <w:rPr>
                <w:rFonts w:hint="eastAsia"/>
                <w:kern w:val="0"/>
                <w:szCs w:val="21"/>
              </w:rPr>
              <w:t>年</w:t>
            </w:r>
          </w:p>
        </w:tc>
        <w:tc>
          <w:tcPr>
            <w:tcW w:w="1276" w:type="dxa"/>
          </w:tcPr>
          <w:p>
            <w:pPr>
              <w:widowControl/>
              <w:jc w:val="left"/>
              <w:rPr>
                <w:kern w:val="0"/>
                <w:szCs w:val="21"/>
              </w:rPr>
            </w:pPr>
            <w:r>
              <w:rPr>
                <w:rFonts w:hint="eastAsia"/>
                <w:kern w:val="0"/>
                <w:szCs w:val="21"/>
              </w:rPr>
              <w:t>1.</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2.</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3.</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center"/>
              <w:rPr>
                <w:kern w:val="0"/>
                <w:szCs w:val="21"/>
              </w:rPr>
            </w:pPr>
            <w:r>
              <w:rPr>
                <w:rFonts w:hint="eastAsia"/>
                <w:kern w:val="0"/>
                <w:szCs w:val="21"/>
              </w:rPr>
              <w:t>总计</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restart"/>
            <w:vAlign w:val="center"/>
          </w:tcPr>
          <w:p>
            <w:pPr>
              <w:widowControl/>
              <w:jc w:val="center"/>
              <w:rPr>
                <w:kern w:val="0"/>
                <w:szCs w:val="21"/>
              </w:rPr>
            </w:pPr>
            <w:r>
              <w:rPr>
                <w:kern w:val="0"/>
                <w:szCs w:val="21"/>
              </w:rPr>
              <w:t>2016</w:t>
            </w:r>
            <w:r>
              <w:rPr>
                <w:rFonts w:hint="eastAsia"/>
                <w:kern w:val="0"/>
                <w:szCs w:val="21"/>
              </w:rPr>
              <w:t>年</w:t>
            </w:r>
          </w:p>
        </w:tc>
        <w:tc>
          <w:tcPr>
            <w:tcW w:w="1276" w:type="dxa"/>
          </w:tcPr>
          <w:p>
            <w:pPr>
              <w:widowControl/>
              <w:jc w:val="left"/>
              <w:rPr>
                <w:kern w:val="0"/>
                <w:szCs w:val="21"/>
              </w:rPr>
            </w:pPr>
            <w:r>
              <w:rPr>
                <w:rFonts w:hint="eastAsia"/>
                <w:kern w:val="0"/>
                <w:szCs w:val="21"/>
              </w:rPr>
              <w:t>1.</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2.</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left"/>
              <w:rPr>
                <w:kern w:val="0"/>
                <w:szCs w:val="21"/>
              </w:rPr>
            </w:pPr>
            <w:r>
              <w:rPr>
                <w:rFonts w:hint="eastAsia"/>
                <w:kern w:val="0"/>
                <w:szCs w:val="21"/>
              </w:rPr>
              <w:t>3.</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294" w:type="dxa"/>
            <w:vMerge w:val="continue"/>
          </w:tcPr>
          <w:p>
            <w:pPr>
              <w:widowControl/>
              <w:jc w:val="center"/>
              <w:rPr>
                <w:kern w:val="0"/>
                <w:szCs w:val="21"/>
              </w:rPr>
            </w:pPr>
          </w:p>
        </w:tc>
        <w:tc>
          <w:tcPr>
            <w:tcW w:w="1293" w:type="dxa"/>
            <w:vMerge w:val="continue"/>
            <w:vAlign w:val="center"/>
          </w:tcPr>
          <w:p>
            <w:pPr>
              <w:widowControl/>
              <w:jc w:val="center"/>
              <w:rPr>
                <w:kern w:val="0"/>
                <w:szCs w:val="21"/>
              </w:rPr>
            </w:pPr>
          </w:p>
        </w:tc>
        <w:tc>
          <w:tcPr>
            <w:tcW w:w="1276" w:type="dxa"/>
          </w:tcPr>
          <w:p>
            <w:pPr>
              <w:widowControl/>
              <w:jc w:val="center"/>
              <w:rPr>
                <w:kern w:val="0"/>
                <w:szCs w:val="21"/>
              </w:rPr>
            </w:pPr>
            <w:r>
              <w:rPr>
                <w:rFonts w:hint="eastAsia"/>
                <w:kern w:val="0"/>
                <w:szCs w:val="21"/>
              </w:rPr>
              <w:t>总计</w:t>
            </w:r>
          </w:p>
        </w:tc>
        <w:tc>
          <w:tcPr>
            <w:tcW w:w="1276" w:type="dxa"/>
            <w:vAlign w:val="center"/>
          </w:tcPr>
          <w:p>
            <w:pPr>
              <w:widowControl/>
              <w:jc w:val="center"/>
              <w:rPr>
                <w:kern w:val="0"/>
                <w:szCs w:val="21"/>
              </w:rPr>
            </w:pPr>
          </w:p>
        </w:tc>
        <w:tc>
          <w:tcPr>
            <w:tcW w:w="1584" w:type="dxa"/>
            <w:vAlign w:val="center"/>
          </w:tcPr>
          <w:p>
            <w:pPr>
              <w:widowControl/>
              <w:jc w:val="center"/>
              <w:rPr>
                <w:kern w:val="0"/>
                <w:szCs w:val="21"/>
              </w:rPr>
            </w:pPr>
          </w:p>
        </w:tc>
        <w:tc>
          <w:tcPr>
            <w:tcW w:w="4421" w:type="dxa"/>
            <w:vAlign w:val="center"/>
          </w:tcPr>
          <w:p>
            <w:pPr>
              <w:widowControl/>
              <w:jc w:val="center"/>
              <w:rPr>
                <w:kern w:val="0"/>
                <w:szCs w:val="21"/>
              </w:rPr>
            </w:pPr>
          </w:p>
        </w:tc>
        <w:tc>
          <w:tcPr>
            <w:tcW w:w="2062" w:type="dxa"/>
          </w:tcPr>
          <w:p>
            <w:pPr>
              <w:widowControl/>
              <w:jc w:val="center"/>
              <w:rPr>
                <w:kern w:val="0"/>
                <w:szCs w:val="21"/>
              </w:rPr>
            </w:pPr>
          </w:p>
        </w:tc>
      </w:tr>
    </w:tbl>
    <w:p>
      <w:pPr>
        <w:ind w:firstLine="560"/>
      </w:pPr>
      <w:r>
        <w:rPr>
          <w:rFonts w:hint="eastAsia"/>
        </w:rPr>
        <w:t>注：表格不够的，可根据本校设置的二级学科点数量增加。</w:t>
      </w:r>
    </w:p>
    <w:p>
      <w:pPr>
        <w:spacing w:before="120" w:beforeLines="50" w:after="120" w:afterLines="50"/>
        <w:jc w:val="center"/>
        <w:rPr>
          <w:b/>
          <w:sz w:val="24"/>
        </w:rPr>
      </w:pPr>
    </w:p>
    <w:p>
      <w:pPr>
        <w:spacing w:before="120" w:beforeLines="50" w:after="120" w:afterLines="50"/>
        <w:jc w:val="center"/>
        <w:rPr>
          <w:b/>
          <w:sz w:val="24"/>
        </w:rPr>
      </w:pPr>
      <w:r>
        <w:rPr>
          <w:rFonts w:hint="eastAsia"/>
          <w:b/>
          <w:sz w:val="24"/>
        </w:rPr>
        <w:t>附</w:t>
      </w:r>
      <w:r>
        <w:rPr>
          <w:b/>
          <w:sz w:val="24"/>
        </w:rPr>
        <w:t>表</w:t>
      </w:r>
      <w:r>
        <w:rPr>
          <w:rFonts w:hint="eastAsia"/>
          <w:b/>
          <w:sz w:val="24"/>
        </w:rPr>
        <w:t>11</w:t>
      </w:r>
      <w:r>
        <w:rPr>
          <w:b/>
          <w:sz w:val="24"/>
        </w:rPr>
        <w:t>．</w:t>
      </w:r>
      <w:r>
        <w:rPr>
          <w:rFonts w:hint="eastAsia"/>
          <w:b/>
          <w:sz w:val="24"/>
        </w:rPr>
        <w:t>本学科</w:t>
      </w:r>
      <w:r>
        <w:rPr>
          <w:b/>
          <w:sz w:val="24"/>
        </w:rPr>
        <w:t>核心课程教学情况表</w:t>
      </w:r>
    </w:p>
    <w:tbl>
      <w:tblPr>
        <w:tblStyle w:val="15"/>
        <w:tblW w:w="136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268"/>
        <w:gridCol w:w="1163"/>
        <w:gridCol w:w="2299"/>
        <w:gridCol w:w="1340"/>
        <w:gridCol w:w="1566"/>
        <w:gridCol w:w="1575"/>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spacing w:line="260" w:lineRule="exact"/>
              <w:jc w:val="center"/>
              <w:rPr>
                <w:b/>
                <w:kern w:val="0"/>
                <w:szCs w:val="21"/>
              </w:rPr>
            </w:pPr>
            <w:r>
              <w:rPr>
                <w:b/>
                <w:kern w:val="0"/>
                <w:szCs w:val="21"/>
              </w:rPr>
              <w:t>序号</w:t>
            </w:r>
          </w:p>
        </w:tc>
        <w:tc>
          <w:tcPr>
            <w:tcW w:w="3268" w:type="dxa"/>
            <w:vAlign w:val="center"/>
          </w:tcPr>
          <w:p>
            <w:pPr>
              <w:widowControl/>
              <w:spacing w:line="260" w:lineRule="exact"/>
              <w:jc w:val="center"/>
              <w:rPr>
                <w:b/>
                <w:kern w:val="0"/>
                <w:szCs w:val="21"/>
              </w:rPr>
            </w:pPr>
            <w:r>
              <w:rPr>
                <w:b/>
                <w:kern w:val="0"/>
                <w:szCs w:val="21"/>
              </w:rPr>
              <w:t>课程名称</w:t>
            </w:r>
          </w:p>
        </w:tc>
        <w:tc>
          <w:tcPr>
            <w:tcW w:w="1163" w:type="dxa"/>
            <w:vAlign w:val="center"/>
          </w:tcPr>
          <w:p>
            <w:pPr>
              <w:widowControl/>
              <w:spacing w:line="260" w:lineRule="exact"/>
              <w:jc w:val="center"/>
              <w:rPr>
                <w:b/>
                <w:kern w:val="0"/>
                <w:szCs w:val="21"/>
              </w:rPr>
            </w:pPr>
            <w:r>
              <w:rPr>
                <w:b/>
                <w:kern w:val="0"/>
                <w:szCs w:val="21"/>
              </w:rPr>
              <w:t>课内学时</w:t>
            </w:r>
          </w:p>
        </w:tc>
        <w:tc>
          <w:tcPr>
            <w:tcW w:w="2299" w:type="dxa"/>
            <w:vAlign w:val="center"/>
          </w:tcPr>
          <w:p>
            <w:pPr>
              <w:widowControl/>
              <w:spacing w:line="260" w:lineRule="exact"/>
              <w:jc w:val="center"/>
              <w:rPr>
                <w:b/>
                <w:kern w:val="0"/>
                <w:szCs w:val="21"/>
              </w:rPr>
            </w:pPr>
            <w:r>
              <w:rPr>
                <w:b/>
                <w:kern w:val="0"/>
                <w:szCs w:val="21"/>
              </w:rPr>
              <w:t>授课对象（</w:t>
            </w:r>
            <w:r>
              <w:rPr>
                <w:rFonts w:hint="eastAsia"/>
                <w:b/>
                <w:kern w:val="0"/>
                <w:szCs w:val="21"/>
              </w:rPr>
              <w:t>学位级别</w:t>
            </w:r>
            <w:r>
              <w:rPr>
                <w:b/>
                <w:kern w:val="0"/>
                <w:szCs w:val="21"/>
              </w:rPr>
              <w:t>）</w:t>
            </w:r>
          </w:p>
        </w:tc>
        <w:tc>
          <w:tcPr>
            <w:tcW w:w="1340" w:type="dxa"/>
            <w:vAlign w:val="center"/>
          </w:tcPr>
          <w:p>
            <w:pPr>
              <w:widowControl/>
              <w:spacing w:line="260" w:lineRule="exact"/>
              <w:jc w:val="center"/>
              <w:rPr>
                <w:b/>
                <w:kern w:val="0"/>
                <w:szCs w:val="21"/>
              </w:rPr>
            </w:pPr>
            <w:r>
              <w:rPr>
                <w:b/>
                <w:kern w:val="0"/>
                <w:szCs w:val="21"/>
              </w:rPr>
              <w:t>上课人数</w:t>
            </w:r>
          </w:p>
        </w:tc>
        <w:tc>
          <w:tcPr>
            <w:tcW w:w="1566" w:type="dxa"/>
            <w:vAlign w:val="center"/>
          </w:tcPr>
          <w:p>
            <w:pPr>
              <w:widowControl/>
              <w:spacing w:line="260" w:lineRule="exact"/>
              <w:jc w:val="center"/>
              <w:rPr>
                <w:b/>
                <w:kern w:val="0"/>
                <w:szCs w:val="21"/>
              </w:rPr>
            </w:pPr>
            <w:r>
              <w:rPr>
                <w:b/>
                <w:kern w:val="0"/>
                <w:szCs w:val="21"/>
              </w:rPr>
              <w:t>任课教师姓名</w:t>
            </w:r>
          </w:p>
        </w:tc>
        <w:tc>
          <w:tcPr>
            <w:tcW w:w="1575" w:type="dxa"/>
            <w:vAlign w:val="center"/>
          </w:tcPr>
          <w:p>
            <w:pPr>
              <w:widowControl/>
              <w:spacing w:line="260" w:lineRule="exact"/>
              <w:jc w:val="center"/>
              <w:rPr>
                <w:b/>
                <w:kern w:val="0"/>
                <w:szCs w:val="21"/>
              </w:rPr>
            </w:pPr>
            <w:r>
              <w:rPr>
                <w:rFonts w:hint="eastAsia"/>
                <w:b/>
                <w:kern w:val="0"/>
                <w:szCs w:val="21"/>
              </w:rPr>
              <w:t>任课</w:t>
            </w:r>
            <w:r>
              <w:rPr>
                <w:b/>
                <w:kern w:val="0"/>
                <w:szCs w:val="21"/>
              </w:rPr>
              <w:t>教师职称</w:t>
            </w:r>
          </w:p>
        </w:tc>
        <w:tc>
          <w:tcPr>
            <w:tcW w:w="1677" w:type="dxa"/>
            <w:vAlign w:val="center"/>
          </w:tcPr>
          <w:p>
            <w:pPr>
              <w:widowControl/>
              <w:spacing w:line="260" w:lineRule="exact"/>
              <w:jc w:val="center"/>
              <w:rPr>
                <w:b/>
                <w:kern w:val="0"/>
                <w:szCs w:val="21"/>
              </w:rPr>
            </w:pPr>
            <w:r>
              <w:rPr>
                <w:rFonts w:hint="eastAsia"/>
                <w:b/>
                <w:kern w:val="0"/>
                <w:szCs w:val="21"/>
              </w:rPr>
              <w:t>任课</w:t>
            </w:r>
            <w:r>
              <w:rPr>
                <w:b/>
                <w:kern w:val="0"/>
                <w:szCs w:val="21"/>
              </w:rPr>
              <w:t>教师学位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r>
              <w:rPr>
                <w:kern w:val="0"/>
                <w:szCs w:val="21"/>
              </w:rPr>
              <w:t>1</w:t>
            </w:r>
          </w:p>
        </w:tc>
        <w:tc>
          <w:tcPr>
            <w:tcW w:w="3268" w:type="dxa"/>
            <w:vAlign w:val="center"/>
          </w:tcPr>
          <w:p>
            <w:pPr>
              <w:widowControl/>
              <w:jc w:val="center"/>
              <w:rPr>
                <w:kern w:val="0"/>
                <w:szCs w:val="21"/>
              </w:rPr>
            </w:pPr>
          </w:p>
        </w:tc>
        <w:tc>
          <w:tcPr>
            <w:tcW w:w="1163" w:type="dxa"/>
            <w:vAlign w:val="center"/>
          </w:tcPr>
          <w:p>
            <w:pPr>
              <w:widowControl/>
              <w:jc w:val="center"/>
              <w:rPr>
                <w:kern w:val="0"/>
                <w:szCs w:val="21"/>
              </w:rPr>
            </w:pPr>
          </w:p>
        </w:tc>
        <w:tc>
          <w:tcPr>
            <w:tcW w:w="2299" w:type="dxa"/>
            <w:vAlign w:val="center"/>
          </w:tcPr>
          <w:p>
            <w:pPr>
              <w:widowControl/>
              <w:jc w:val="center"/>
              <w:rPr>
                <w:kern w:val="0"/>
                <w:szCs w:val="21"/>
              </w:rPr>
            </w:pPr>
          </w:p>
        </w:tc>
        <w:tc>
          <w:tcPr>
            <w:tcW w:w="1340" w:type="dxa"/>
            <w:vAlign w:val="center"/>
          </w:tcPr>
          <w:p>
            <w:pPr>
              <w:widowControl/>
              <w:jc w:val="center"/>
              <w:rPr>
                <w:kern w:val="0"/>
                <w:szCs w:val="21"/>
              </w:rPr>
            </w:pPr>
          </w:p>
        </w:tc>
        <w:tc>
          <w:tcPr>
            <w:tcW w:w="1566" w:type="dxa"/>
            <w:vAlign w:val="center"/>
          </w:tcPr>
          <w:p>
            <w:pPr>
              <w:widowControl/>
              <w:jc w:val="center"/>
              <w:rPr>
                <w:kern w:val="0"/>
                <w:szCs w:val="21"/>
              </w:rPr>
            </w:pPr>
          </w:p>
        </w:tc>
        <w:tc>
          <w:tcPr>
            <w:tcW w:w="1575" w:type="dxa"/>
            <w:vAlign w:val="center"/>
          </w:tcPr>
          <w:p>
            <w:pPr>
              <w:widowControl/>
              <w:jc w:val="center"/>
              <w:rPr>
                <w:kern w:val="0"/>
                <w:szCs w:val="21"/>
              </w:rPr>
            </w:pPr>
          </w:p>
        </w:tc>
        <w:tc>
          <w:tcPr>
            <w:tcW w:w="1677" w:type="dxa"/>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r>
              <w:rPr>
                <w:kern w:val="0"/>
                <w:szCs w:val="21"/>
              </w:rPr>
              <w:t>2</w:t>
            </w:r>
          </w:p>
        </w:tc>
        <w:tc>
          <w:tcPr>
            <w:tcW w:w="3268" w:type="dxa"/>
            <w:vAlign w:val="center"/>
          </w:tcPr>
          <w:p>
            <w:pPr>
              <w:widowControl/>
              <w:jc w:val="center"/>
              <w:rPr>
                <w:kern w:val="0"/>
                <w:szCs w:val="21"/>
              </w:rPr>
            </w:pPr>
          </w:p>
        </w:tc>
        <w:tc>
          <w:tcPr>
            <w:tcW w:w="1163" w:type="dxa"/>
            <w:vAlign w:val="center"/>
          </w:tcPr>
          <w:p>
            <w:pPr>
              <w:widowControl/>
              <w:jc w:val="center"/>
              <w:rPr>
                <w:kern w:val="0"/>
                <w:szCs w:val="21"/>
              </w:rPr>
            </w:pPr>
          </w:p>
        </w:tc>
        <w:tc>
          <w:tcPr>
            <w:tcW w:w="2299" w:type="dxa"/>
            <w:vAlign w:val="center"/>
          </w:tcPr>
          <w:p>
            <w:pPr>
              <w:widowControl/>
              <w:jc w:val="center"/>
              <w:rPr>
                <w:kern w:val="0"/>
                <w:szCs w:val="21"/>
              </w:rPr>
            </w:pPr>
          </w:p>
        </w:tc>
        <w:tc>
          <w:tcPr>
            <w:tcW w:w="1340" w:type="dxa"/>
            <w:vAlign w:val="center"/>
          </w:tcPr>
          <w:p>
            <w:pPr>
              <w:widowControl/>
              <w:jc w:val="center"/>
              <w:rPr>
                <w:kern w:val="0"/>
                <w:szCs w:val="21"/>
              </w:rPr>
            </w:pPr>
          </w:p>
        </w:tc>
        <w:tc>
          <w:tcPr>
            <w:tcW w:w="1566" w:type="dxa"/>
            <w:vAlign w:val="center"/>
          </w:tcPr>
          <w:p>
            <w:pPr>
              <w:widowControl/>
              <w:jc w:val="center"/>
              <w:rPr>
                <w:kern w:val="0"/>
                <w:szCs w:val="21"/>
              </w:rPr>
            </w:pPr>
          </w:p>
        </w:tc>
        <w:tc>
          <w:tcPr>
            <w:tcW w:w="1575" w:type="dxa"/>
            <w:vAlign w:val="center"/>
          </w:tcPr>
          <w:p>
            <w:pPr>
              <w:widowControl/>
              <w:jc w:val="center"/>
              <w:rPr>
                <w:kern w:val="0"/>
                <w:szCs w:val="21"/>
              </w:rPr>
            </w:pPr>
          </w:p>
        </w:tc>
        <w:tc>
          <w:tcPr>
            <w:tcW w:w="1677" w:type="dxa"/>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r>
              <w:rPr>
                <w:rFonts w:hint="eastAsia"/>
                <w:kern w:val="0"/>
                <w:szCs w:val="21"/>
              </w:rPr>
              <w:t>3</w:t>
            </w:r>
          </w:p>
        </w:tc>
        <w:tc>
          <w:tcPr>
            <w:tcW w:w="3268" w:type="dxa"/>
            <w:vAlign w:val="center"/>
          </w:tcPr>
          <w:p>
            <w:pPr>
              <w:widowControl/>
              <w:jc w:val="center"/>
              <w:rPr>
                <w:kern w:val="0"/>
                <w:szCs w:val="21"/>
              </w:rPr>
            </w:pPr>
          </w:p>
        </w:tc>
        <w:tc>
          <w:tcPr>
            <w:tcW w:w="1163" w:type="dxa"/>
            <w:vAlign w:val="center"/>
          </w:tcPr>
          <w:p>
            <w:pPr>
              <w:widowControl/>
              <w:jc w:val="center"/>
              <w:rPr>
                <w:kern w:val="0"/>
                <w:szCs w:val="21"/>
              </w:rPr>
            </w:pPr>
          </w:p>
        </w:tc>
        <w:tc>
          <w:tcPr>
            <w:tcW w:w="2299" w:type="dxa"/>
            <w:vAlign w:val="center"/>
          </w:tcPr>
          <w:p>
            <w:pPr>
              <w:widowControl/>
              <w:jc w:val="center"/>
              <w:rPr>
                <w:kern w:val="0"/>
                <w:szCs w:val="21"/>
              </w:rPr>
            </w:pPr>
          </w:p>
        </w:tc>
        <w:tc>
          <w:tcPr>
            <w:tcW w:w="1340" w:type="dxa"/>
            <w:vAlign w:val="center"/>
          </w:tcPr>
          <w:p>
            <w:pPr>
              <w:widowControl/>
              <w:jc w:val="center"/>
              <w:rPr>
                <w:kern w:val="0"/>
                <w:szCs w:val="21"/>
              </w:rPr>
            </w:pPr>
          </w:p>
        </w:tc>
        <w:tc>
          <w:tcPr>
            <w:tcW w:w="1566" w:type="dxa"/>
            <w:vAlign w:val="center"/>
          </w:tcPr>
          <w:p>
            <w:pPr>
              <w:widowControl/>
              <w:jc w:val="center"/>
              <w:rPr>
                <w:kern w:val="0"/>
                <w:szCs w:val="21"/>
              </w:rPr>
            </w:pPr>
          </w:p>
        </w:tc>
        <w:tc>
          <w:tcPr>
            <w:tcW w:w="1575" w:type="dxa"/>
            <w:vAlign w:val="center"/>
          </w:tcPr>
          <w:p>
            <w:pPr>
              <w:widowControl/>
              <w:jc w:val="center"/>
              <w:rPr>
                <w:kern w:val="0"/>
                <w:szCs w:val="21"/>
              </w:rPr>
            </w:pPr>
          </w:p>
        </w:tc>
        <w:tc>
          <w:tcPr>
            <w:tcW w:w="1677" w:type="dxa"/>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p>
        </w:tc>
        <w:tc>
          <w:tcPr>
            <w:tcW w:w="3268" w:type="dxa"/>
            <w:vAlign w:val="center"/>
          </w:tcPr>
          <w:p>
            <w:pPr>
              <w:widowControl/>
              <w:jc w:val="center"/>
              <w:rPr>
                <w:kern w:val="0"/>
                <w:szCs w:val="21"/>
              </w:rPr>
            </w:pPr>
          </w:p>
        </w:tc>
        <w:tc>
          <w:tcPr>
            <w:tcW w:w="1163" w:type="dxa"/>
            <w:vAlign w:val="center"/>
          </w:tcPr>
          <w:p>
            <w:pPr>
              <w:widowControl/>
              <w:jc w:val="center"/>
              <w:rPr>
                <w:kern w:val="0"/>
                <w:szCs w:val="21"/>
              </w:rPr>
            </w:pPr>
          </w:p>
        </w:tc>
        <w:tc>
          <w:tcPr>
            <w:tcW w:w="2299" w:type="dxa"/>
            <w:vAlign w:val="center"/>
          </w:tcPr>
          <w:p>
            <w:pPr>
              <w:widowControl/>
              <w:jc w:val="center"/>
              <w:rPr>
                <w:kern w:val="0"/>
                <w:szCs w:val="21"/>
              </w:rPr>
            </w:pPr>
          </w:p>
        </w:tc>
        <w:tc>
          <w:tcPr>
            <w:tcW w:w="1340" w:type="dxa"/>
            <w:vAlign w:val="center"/>
          </w:tcPr>
          <w:p>
            <w:pPr>
              <w:widowControl/>
              <w:jc w:val="center"/>
              <w:rPr>
                <w:kern w:val="0"/>
                <w:szCs w:val="21"/>
              </w:rPr>
            </w:pPr>
          </w:p>
        </w:tc>
        <w:tc>
          <w:tcPr>
            <w:tcW w:w="1566" w:type="dxa"/>
            <w:vAlign w:val="center"/>
          </w:tcPr>
          <w:p>
            <w:pPr>
              <w:widowControl/>
              <w:jc w:val="center"/>
              <w:rPr>
                <w:kern w:val="0"/>
                <w:szCs w:val="21"/>
              </w:rPr>
            </w:pPr>
          </w:p>
        </w:tc>
        <w:tc>
          <w:tcPr>
            <w:tcW w:w="1575" w:type="dxa"/>
            <w:vAlign w:val="center"/>
          </w:tcPr>
          <w:p>
            <w:pPr>
              <w:widowControl/>
              <w:jc w:val="center"/>
              <w:rPr>
                <w:kern w:val="0"/>
                <w:szCs w:val="21"/>
              </w:rPr>
            </w:pPr>
          </w:p>
        </w:tc>
        <w:tc>
          <w:tcPr>
            <w:tcW w:w="1677" w:type="dxa"/>
            <w:vAlign w:val="center"/>
          </w:tcPr>
          <w:p>
            <w:pPr>
              <w:widowControl/>
              <w:jc w:val="center"/>
              <w:rPr>
                <w:kern w:val="0"/>
                <w:szCs w:val="21"/>
              </w:rPr>
            </w:pPr>
          </w:p>
        </w:tc>
      </w:tr>
    </w:tbl>
    <w:p>
      <w:pPr>
        <w:rPr>
          <w:kern w:val="0"/>
          <w:szCs w:val="21"/>
        </w:rPr>
      </w:pPr>
      <w:r>
        <w:rPr>
          <w:kern w:val="0"/>
          <w:szCs w:val="21"/>
        </w:rPr>
        <w:t>注：“核心课程”指</w:t>
      </w:r>
      <w:r>
        <w:rPr>
          <w:rFonts w:hint="eastAsia"/>
          <w:kern w:val="0"/>
          <w:szCs w:val="21"/>
        </w:rPr>
        <w:t>本学科</w:t>
      </w:r>
      <w:r>
        <w:rPr>
          <w:kern w:val="0"/>
          <w:szCs w:val="21"/>
        </w:rPr>
        <w:t>基础理论课程和专业基础及专业类课程。</w:t>
      </w:r>
    </w:p>
    <w:p>
      <w:pPr>
        <w:rPr>
          <w:kern w:val="0"/>
          <w:szCs w:val="21"/>
        </w:rPr>
      </w:pPr>
    </w:p>
    <w:p>
      <w:pPr>
        <w:jc w:val="center"/>
        <w:rPr>
          <w:b/>
          <w:sz w:val="24"/>
        </w:rPr>
      </w:pPr>
      <w:r>
        <w:rPr>
          <w:rFonts w:hint="eastAsia"/>
          <w:b/>
          <w:sz w:val="24"/>
        </w:rPr>
        <w:t>附表12.研究生参与实习实践情况表</w:t>
      </w:r>
    </w:p>
    <w:p>
      <w:pPr>
        <w:jc w:val="center"/>
        <w:rPr>
          <w:b/>
          <w:sz w:val="24"/>
        </w:rPr>
      </w:pPr>
    </w:p>
    <w:tbl>
      <w:tblPr>
        <w:tblStyle w:val="15"/>
        <w:tblW w:w="136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441"/>
        <w:gridCol w:w="1417"/>
        <w:gridCol w:w="1418"/>
        <w:gridCol w:w="1417"/>
        <w:gridCol w:w="1276"/>
        <w:gridCol w:w="1984"/>
        <w:gridCol w:w="2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spacing w:line="260" w:lineRule="exact"/>
              <w:jc w:val="center"/>
              <w:rPr>
                <w:b/>
                <w:kern w:val="0"/>
                <w:szCs w:val="21"/>
              </w:rPr>
            </w:pPr>
            <w:r>
              <w:rPr>
                <w:b/>
                <w:kern w:val="0"/>
                <w:szCs w:val="21"/>
              </w:rPr>
              <w:t>序号</w:t>
            </w:r>
          </w:p>
        </w:tc>
        <w:tc>
          <w:tcPr>
            <w:tcW w:w="2441" w:type="dxa"/>
            <w:vAlign w:val="center"/>
          </w:tcPr>
          <w:p>
            <w:pPr>
              <w:widowControl/>
              <w:spacing w:line="260" w:lineRule="exact"/>
              <w:jc w:val="center"/>
              <w:rPr>
                <w:b/>
                <w:kern w:val="0"/>
                <w:szCs w:val="21"/>
              </w:rPr>
            </w:pPr>
            <w:r>
              <w:rPr>
                <w:rFonts w:hint="eastAsia"/>
                <w:b/>
                <w:kern w:val="0"/>
                <w:szCs w:val="21"/>
              </w:rPr>
              <w:t>实践基地单位名称</w:t>
            </w:r>
          </w:p>
        </w:tc>
        <w:tc>
          <w:tcPr>
            <w:tcW w:w="1417" w:type="dxa"/>
            <w:vAlign w:val="center"/>
          </w:tcPr>
          <w:p>
            <w:pPr>
              <w:widowControl/>
              <w:spacing w:line="260" w:lineRule="exact"/>
              <w:jc w:val="center"/>
              <w:rPr>
                <w:b/>
                <w:kern w:val="0"/>
                <w:szCs w:val="21"/>
              </w:rPr>
            </w:pPr>
            <w:r>
              <w:rPr>
                <w:rFonts w:hint="eastAsia"/>
                <w:b/>
                <w:kern w:val="0"/>
                <w:szCs w:val="21"/>
              </w:rPr>
              <w:t>所在地</w:t>
            </w:r>
          </w:p>
        </w:tc>
        <w:tc>
          <w:tcPr>
            <w:tcW w:w="1418" w:type="dxa"/>
            <w:vAlign w:val="center"/>
          </w:tcPr>
          <w:p>
            <w:pPr>
              <w:widowControl/>
              <w:spacing w:line="260" w:lineRule="exact"/>
              <w:jc w:val="center"/>
              <w:rPr>
                <w:b/>
                <w:kern w:val="0"/>
                <w:szCs w:val="21"/>
              </w:rPr>
            </w:pPr>
            <w:r>
              <w:rPr>
                <w:rFonts w:hint="eastAsia"/>
                <w:b/>
                <w:kern w:val="0"/>
                <w:szCs w:val="21"/>
              </w:rPr>
              <w:t>实践基地联系电话</w:t>
            </w:r>
          </w:p>
        </w:tc>
        <w:tc>
          <w:tcPr>
            <w:tcW w:w="1417" w:type="dxa"/>
            <w:vAlign w:val="center"/>
          </w:tcPr>
          <w:p>
            <w:pPr>
              <w:widowControl/>
              <w:spacing w:line="260" w:lineRule="exact"/>
              <w:jc w:val="center"/>
              <w:rPr>
                <w:b/>
                <w:kern w:val="0"/>
                <w:szCs w:val="21"/>
              </w:rPr>
            </w:pPr>
            <w:r>
              <w:rPr>
                <w:rFonts w:hint="eastAsia"/>
                <w:b/>
                <w:kern w:val="0"/>
                <w:szCs w:val="21"/>
              </w:rPr>
              <w:t>签约时间</w:t>
            </w:r>
          </w:p>
        </w:tc>
        <w:tc>
          <w:tcPr>
            <w:tcW w:w="1276" w:type="dxa"/>
            <w:vAlign w:val="center"/>
          </w:tcPr>
          <w:p>
            <w:pPr>
              <w:widowControl/>
              <w:spacing w:line="260" w:lineRule="exact"/>
              <w:jc w:val="center"/>
              <w:rPr>
                <w:b/>
                <w:kern w:val="0"/>
                <w:szCs w:val="21"/>
              </w:rPr>
            </w:pPr>
            <w:r>
              <w:rPr>
                <w:rFonts w:hint="eastAsia"/>
                <w:b/>
                <w:kern w:val="0"/>
                <w:szCs w:val="21"/>
              </w:rPr>
              <w:t>有效期</w:t>
            </w:r>
          </w:p>
        </w:tc>
        <w:tc>
          <w:tcPr>
            <w:tcW w:w="1984" w:type="dxa"/>
            <w:vAlign w:val="center"/>
          </w:tcPr>
          <w:p>
            <w:pPr>
              <w:widowControl/>
              <w:spacing w:line="260" w:lineRule="exact"/>
              <w:jc w:val="center"/>
              <w:rPr>
                <w:b/>
                <w:kern w:val="0"/>
                <w:szCs w:val="21"/>
              </w:rPr>
            </w:pPr>
            <w:r>
              <w:rPr>
                <w:rFonts w:hint="eastAsia"/>
                <w:b/>
                <w:kern w:val="0"/>
                <w:szCs w:val="21"/>
              </w:rPr>
              <w:t>实践基地教学活动类型</w:t>
            </w:r>
          </w:p>
        </w:tc>
        <w:tc>
          <w:tcPr>
            <w:tcW w:w="2935" w:type="dxa"/>
            <w:vAlign w:val="center"/>
          </w:tcPr>
          <w:p>
            <w:pPr>
              <w:widowControl/>
              <w:spacing w:line="260" w:lineRule="exact"/>
              <w:jc w:val="center"/>
              <w:rPr>
                <w:b/>
                <w:kern w:val="0"/>
                <w:szCs w:val="21"/>
              </w:rPr>
            </w:pPr>
            <w:r>
              <w:rPr>
                <w:rFonts w:hint="eastAsia"/>
                <w:b/>
                <w:szCs w:val="21"/>
              </w:rPr>
              <w:t>每学年</w:t>
            </w:r>
            <w:r>
              <w:rPr>
                <w:b/>
                <w:szCs w:val="21"/>
              </w:rPr>
              <w:t>实践</w:t>
            </w:r>
            <w:r>
              <w:rPr>
                <w:rFonts w:hint="eastAsia"/>
                <w:b/>
                <w:szCs w:val="21"/>
              </w:rPr>
              <w:t>基地活动次数、</w:t>
            </w:r>
            <w:r>
              <w:rPr>
                <w:b/>
                <w:szCs w:val="21"/>
              </w:rPr>
              <w:t>学生人数</w:t>
            </w:r>
            <w:r>
              <w:rPr>
                <w:rFonts w:hint="eastAsia"/>
                <w:b/>
                <w:szCs w:val="21"/>
              </w:rPr>
              <w:t>及时间长度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r>
              <w:rPr>
                <w:kern w:val="0"/>
                <w:szCs w:val="21"/>
              </w:rPr>
              <w:t>1</w:t>
            </w:r>
          </w:p>
        </w:tc>
        <w:tc>
          <w:tcPr>
            <w:tcW w:w="2441" w:type="dxa"/>
            <w:vAlign w:val="center"/>
          </w:tcPr>
          <w:p>
            <w:pPr>
              <w:widowControl/>
              <w:jc w:val="center"/>
              <w:rPr>
                <w:kern w:val="0"/>
                <w:szCs w:val="21"/>
              </w:rPr>
            </w:pPr>
          </w:p>
        </w:tc>
        <w:tc>
          <w:tcPr>
            <w:tcW w:w="1417" w:type="dxa"/>
            <w:vAlign w:val="center"/>
          </w:tcPr>
          <w:p>
            <w:pPr>
              <w:widowControl/>
              <w:jc w:val="center"/>
              <w:rPr>
                <w:kern w:val="0"/>
                <w:szCs w:val="21"/>
              </w:rPr>
            </w:pPr>
          </w:p>
        </w:tc>
        <w:tc>
          <w:tcPr>
            <w:tcW w:w="1418" w:type="dxa"/>
            <w:vAlign w:val="center"/>
          </w:tcPr>
          <w:p>
            <w:pPr>
              <w:widowControl/>
              <w:jc w:val="center"/>
              <w:rPr>
                <w:kern w:val="0"/>
                <w:szCs w:val="21"/>
              </w:rPr>
            </w:pPr>
          </w:p>
        </w:tc>
        <w:tc>
          <w:tcPr>
            <w:tcW w:w="1417" w:type="dxa"/>
            <w:vAlign w:val="center"/>
          </w:tcPr>
          <w:p>
            <w:pPr>
              <w:widowControl/>
              <w:jc w:val="center"/>
              <w:rPr>
                <w:kern w:val="0"/>
                <w:szCs w:val="21"/>
              </w:rPr>
            </w:pPr>
          </w:p>
        </w:tc>
        <w:tc>
          <w:tcPr>
            <w:tcW w:w="1276" w:type="dxa"/>
            <w:vAlign w:val="center"/>
          </w:tcPr>
          <w:p>
            <w:pPr>
              <w:widowControl/>
              <w:jc w:val="center"/>
              <w:rPr>
                <w:kern w:val="0"/>
                <w:szCs w:val="21"/>
              </w:rPr>
            </w:pPr>
          </w:p>
        </w:tc>
        <w:tc>
          <w:tcPr>
            <w:tcW w:w="1984" w:type="dxa"/>
            <w:vAlign w:val="center"/>
          </w:tcPr>
          <w:p>
            <w:pPr>
              <w:widowControl/>
              <w:jc w:val="center"/>
              <w:rPr>
                <w:kern w:val="0"/>
                <w:szCs w:val="21"/>
              </w:rPr>
            </w:pPr>
          </w:p>
        </w:tc>
        <w:tc>
          <w:tcPr>
            <w:tcW w:w="2935" w:type="dxa"/>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r>
              <w:rPr>
                <w:kern w:val="0"/>
                <w:szCs w:val="21"/>
              </w:rPr>
              <w:t>2</w:t>
            </w:r>
          </w:p>
        </w:tc>
        <w:tc>
          <w:tcPr>
            <w:tcW w:w="2441" w:type="dxa"/>
            <w:vAlign w:val="center"/>
          </w:tcPr>
          <w:p>
            <w:pPr>
              <w:widowControl/>
              <w:jc w:val="center"/>
              <w:rPr>
                <w:kern w:val="0"/>
                <w:szCs w:val="21"/>
              </w:rPr>
            </w:pPr>
          </w:p>
        </w:tc>
        <w:tc>
          <w:tcPr>
            <w:tcW w:w="1417" w:type="dxa"/>
            <w:vAlign w:val="center"/>
          </w:tcPr>
          <w:p>
            <w:pPr>
              <w:widowControl/>
              <w:jc w:val="center"/>
              <w:rPr>
                <w:kern w:val="0"/>
                <w:szCs w:val="21"/>
              </w:rPr>
            </w:pPr>
          </w:p>
        </w:tc>
        <w:tc>
          <w:tcPr>
            <w:tcW w:w="1418" w:type="dxa"/>
            <w:vAlign w:val="center"/>
          </w:tcPr>
          <w:p>
            <w:pPr>
              <w:widowControl/>
              <w:jc w:val="center"/>
              <w:rPr>
                <w:kern w:val="0"/>
                <w:szCs w:val="21"/>
              </w:rPr>
            </w:pPr>
          </w:p>
        </w:tc>
        <w:tc>
          <w:tcPr>
            <w:tcW w:w="1417" w:type="dxa"/>
            <w:vAlign w:val="center"/>
          </w:tcPr>
          <w:p>
            <w:pPr>
              <w:widowControl/>
              <w:jc w:val="center"/>
              <w:rPr>
                <w:kern w:val="0"/>
                <w:szCs w:val="21"/>
              </w:rPr>
            </w:pPr>
          </w:p>
        </w:tc>
        <w:tc>
          <w:tcPr>
            <w:tcW w:w="1276" w:type="dxa"/>
            <w:vAlign w:val="center"/>
          </w:tcPr>
          <w:p>
            <w:pPr>
              <w:widowControl/>
              <w:jc w:val="center"/>
              <w:rPr>
                <w:kern w:val="0"/>
                <w:szCs w:val="21"/>
              </w:rPr>
            </w:pPr>
          </w:p>
        </w:tc>
        <w:tc>
          <w:tcPr>
            <w:tcW w:w="1984" w:type="dxa"/>
            <w:vAlign w:val="center"/>
          </w:tcPr>
          <w:p>
            <w:pPr>
              <w:widowControl/>
              <w:jc w:val="center"/>
              <w:rPr>
                <w:kern w:val="0"/>
                <w:szCs w:val="21"/>
              </w:rPr>
            </w:pPr>
          </w:p>
        </w:tc>
        <w:tc>
          <w:tcPr>
            <w:tcW w:w="2935" w:type="dxa"/>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r>
              <w:rPr>
                <w:rFonts w:hint="eastAsia"/>
                <w:kern w:val="0"/>
                <w:szCs w:val="21"/>
              </w:rPr>
              <w:t>3</w:t>
            </w:r>
          </w:p>
        </w:tc>
        <w:tc>
          <w:tcPr>
            <w:tcW w:w="2441" w:type="dxa"/>
            <w:vAlign w:val="center"/>
          </w:tcPr>
          <w:p>
            <w:pPr>
              <w:widowControl/>
              <w:jc w:val="center"/>
              <w:rPr>
                <w:kern w:val="0"/>
                <w:szCs w:val="21"/>
              </w:rPr>
            </w:pPr>
          </w:p>
        </w:tc>
        <w:tc>
          <w:tcPr>
            <w:tcW w:w="1417" w:type="dxa"/>
            <w:vAlign w:val="center"/>
          </w:tcPr>
          <w:p>
            <w:pPr>
              <w:widowControl/>
              <w:jc w:val="center"/>
              <w:rPr>
                <w:kern w:val="0"/>
                <w:szCs w:val="21"/>
              </w:rPr>
            </w:pPr>
          </w:p>
        </w:tc>
        <w:tc>
          <w:tcPr>
            <w:tcW w:w="1418" w:type="dxa"/>
            <w:vAlign w:val="center"/>
          </w:tcPr>
          <w:p>
            <w:pPr>
              <w:widowControl/>
              <w:jc w:val="center"/>
              <w:rPr>
                <w:kern w:val="0"/>
                <w:szCs w:val="21"/>
              </w:rPr>
            </w:pPr>
          </w:p>
        </w:tc>
        <w:tc>
          <w:tcPr>
            <w:tcW w:w="1417" w:type="dxa"/>
            <w:vAlign w:val="center"/>
          </w:tcPr>
          <w:p>
            <w:pPr>
              <w:widowControl/>
              <w:jc w:val="center"/>
              <w:rPr>
                <w:kern w:val="0"/>
                <w:szCs w:val="21"/>
              </w:rPr>
            </w:pPr>
          </w:p>
        </w:tc>
        <w:tc>
          <w:tcPr>
            <w:tcW w:w="1276" w:type="dxa"/>
            <w:vAlign w:val="center"/>
          </w:tcPr>
          <w:p>
            <w:pPr>
              <w:widowControl/>
              <w:jc w:val="center"/>
              <w:rPr>
                <w:kern w:val="0"/>
                <w:szCs w:val="21"/>
              </w:rPr>
            </w:pPr>
          </w:p>
        </w:tc>
        <w:tc>
          <w:tcPr>
            <w:tcW w:w="1984" w:type="dxa"/>
            <w:vAlign w:val="center"/>
          </w:tcPr>
          <w:p>
            <w:pPr>
              <w:widowControl/>
              <w:jc w:val="center"/>
              <w:rPr>
                <w:kern w:val="0"/>
                <w:szCs w:val="21"/>
              </w:rPr>
            </w:pPr>
          </w:p>
        </w:tc>
        <w:tc>
          <w:tcPr>
            <w:tcW w:w="2935" w:type="dxa"/>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vAlign w:val="center"/>
          </w:tcPr>
          <w:p>
            <w:pPr>
              <w:widowControl/>
              <w:jc w:val="center"/>
              <w:rPr>
                <w:kern w:val="0"/>
                <w:szCs w:val="21"/>
              </w:rPr>
            </w:pPr>
          </w:p>
        </w:tc>
        <w:tc>
          <w:tcPr>
            <w:tcW w:w="2441" w:type="dxa"/>
            <w:vAlign w:val="center"/>
          </w:tcPr>
          <w:p>
            <w:pPr>
              <w:widowControl/>
              <w:jc w:val="center"/>
              <w:rPr>
                <w:kern w:val="0"/>
                <w:szCs w:val="21"/>
              </w:rPr>
            </w:pPr>
          </w:p>
        </w:tc>
        <w:tc>
          <w:tcPr>
            <w:tcW w:w="1417" w:type="dxa"/>
            <w:vAlign w:val="center"/>
          </w:tcPr>
          <w:p>
            <w:pPr>
              <w:widowControl/>
              <w:jc w:val="center"/>
              <w:rPr>
                <w:kern w:val="0"/>
                <w:szCs w:val="21"/>
              </w:rPr>
            </w:pPr>
          </w:p>
        </w:tc>
        <w:tc>
          <w:tcPr>
            <w:tcW w:w="1418" w:type="dxa"/>
            <w:vAlign w:val="center"/>
          </w:tcPr>
          <w:p>
            <w:pPr>
              <w:widowControl/>
              <w:jc w:val="center"/>
              <w:rPr>
                <w:kern w:val="0"/>
                <w:szCs w:val="21"/>
              </w:rPr>
            </w:pPr>
          </w:p>
        </w:tc>
        <w:tc>
          <w:tcPr>
            <w:tcW w:w="1417" w:type="dxa"/>
            <w:vAlign w:val="center"/>
          </w:tcPr>
          <w:p>
            <w:pPr>
              <w:widowControl/>
              <w:jc w:val="center"/>
              <w:rPr>
                <w:kern w:val="0"/>
                <w:szCs w:val="21"/>
              </w:rPr>
            </w:pPr>
          </w:p>
        </w:tc>
        <w:tc>
          <w:tcPr>
            <w:tcW w:w="1276" w:type="dxa"/>
            <w:vAlign w:val="center"/>
          </w:tcPr>
          <w:p>
            <w:pPr>
              <w:widowControl/>
              <w:jc w:val="center"/>
              <w:rPr>
                <w:kern w:val="0"/>
                <w:szCs w:val="21"/>
              </w:rPr>
            </w:pPr>
          </w:p>
        </w:tc>
        <w:tc>
          <w:tcPr>
            <w:tcW w:w="1984" w:type="dxa"/>
            <w:vAlign w:val="center"/>
          </w:tcPr>
          <w:p>
            <w:pPr>
              <w:widowControl/>
              <w:jc w:val="center"/>
              <w:rPr>
                <w:kern w:val="0"/>
                <w:szCs w:val="21"/>
              </w:rPr>
            </w:pPr>
          </w:p>
        </w:tc>
        <w:tc>
          <w:tcPr>
            <w:tcW w:w="2935" w:type="dxa"/>
            <w:vAlign w:val="center"/>
          </w:tcPr>
          <w:p>
            <w:pPr>
              <w:widowControl/>
              <w:jc w:val="center"/>
              <w:rPr>
                <w:kern w:val="0"/>
                <w:szCs w:val="21"/>
              </w:rPr>
            </w:pPr>
          </w:p>
        </w:tc>
      </w:tr>
    </w:tbl>
    <w:p>
      <w:pPr>
        <w:jc w:val="center"/>
        <w:rPr>
          <w:b/>
          <w:sz w:val="24"/>
        </w:rPr>
      </w:pPr>
    </w:p>
    <w:p>
      <w:pPr>
        <w:spacing w:before="120" w:beforeLines="50" w:after="120" w:afterLines="50"/>
        <w:jc w:val="center"/>
        <w:rPr>
          <w:b/>
          <w:sz w:val="24"/>
        </w:rPr>
      </w:pPr>
      <w:r>
        <w:rPr>
          <w:rFonts w:hint="eastAsia"/>
          <w:b/>
          <w:sz w:val="24"/>
        </w:rPr>
        <w:t>附表13.研究生参与学术活动情况表</w:t>
      </w:r>
    </w:p>
    <w:tbl>
      <w:tblPr>
        <w:tblStyle w:val="15"/>
        <w:tblW w:w="10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991"/>
        <w:gridCol w:w="1985"/>
        <w:gridCol w:w="1134"/>
        <w:gridCol w:w="1207"/>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spacing w:line="260" w:lineRule="exact"/>
              <w:jc w:val="center"/>
              <w:rPr>
                <w:b/>
                <w:kern w:val="0"/>
                <w:szCs w:val="21"/>
              </w:rPr>
            </w:pPr>
            <w:r>
              <w:rPr>
                <w:b/>
                <w:kern w:val="0"/>
                <w:szCs w:val="21"/>
              </w:rPr>
              <w:t>序号</w:t>
            </w:r>
          </w:p>
        </w:tc>
        <w:tc>
          <w:tcPr>
            <w:tcW w:w="2991" w:type="dxa"/>
            <w:vAlign w:val="center"/>
          </w:tcPr>
          <w:p>
            <w:pPr>
              <w:widowControl/>
              <w:spacing w:line="260" w:lineRule="exact"/>
              <w:jc w:val="center"/>
              <w:rPr>
                <w:b/>
                <w:kern w:val="0"/>
                <w:szCs w:val="21"/>
              </w:rPr>
            </w:pPr>
            <w:r>
              <w:rPr>
                <w:rFonts w:hint="eastAsia"/>
                <w:b/>
                <w:kern w:val="0"/>
                <w:szCs w:val="21"/>
              </w:rPr>
              <w:t>学术讲座题目</w:t>
            </w:r>
          </w:p>
        </w:tc>
        <w:tc>
          <w:tcPr>
            <w:tcW w:w="1985" w:type="dxa"/>
            <w:vAlign w:val="center"/>
          </w:tcPr>
          <w:p>
            <w:pPr>
              <w:widowControl/>
              <w:spacing w:line="260" w:lineRule="exact"/>
              <w:jc w:val="center"/>
              <w:rPr>
                <w:b/>
                <w:kern w:val="0"/>
                <w:szCs w:val="21"/>
              </w:rPr>
            </w:pPr>
            <w:r>
              <w:rPr>
                <w:rFonts w:hint="eastAsia"/>
                <w:b/>
                <w:kern w:val="0"/>
                <w:szCs w:val="21"/>
              </w:rPr>
              <w:t>主讲人及所在单位</w:t>
            </w:r>
          </w:p>
        </w:tc>
        <w:tc>
          <w:tcPr>
            <w:tcW w:w="1134" w:type="dxa"/>
            <w:vAlign w:val="center"/>
          </w:tcPr>
          <w:p>
            <w:pPr>
              <w:widowControl/>
              <w:spacing w:line="260" w:lineRule="exact"/>
              <w:jc w:val="center"/>
              <w:rPr>
                <w:b/>
                <w:kern w:val="0"/>
                <w:szCs w:val="21"/>
              </w:rPr>
            </w:pPr>
            <w:r>
              <w:rPr>
                <w:b/>
                <w:kern w:val="0"/>
                <w:szCs w:val="21"/>
              </w:rPr>
              <w:t>授课对象</w:t>
            </w:r>
          </w:p>
        </w:tc>
        <w:tc>
          <w:tcPr>
            <w:tcW w:w="1207" w:type="dxa"/>
            <w:vAlign w:val="center"/>
          </w:tcPr>
          <w:p>
            <w:pPr>
              <w:widowControl/>
              <w:spacing w:line="260" w:lineRule="exact"/>
              <w:jc w:val="center"/>
              <w:rPr>
                <w:b/>
                <w:kern w:val="0"/>
                <w:szCs w:val="21"/>
              </w:rPr>
            </w:pPr>
            <w:r>
              <w:rPr>
                <w:rFonts w:hint="eastAsia"/>
                <w:b/>
                <w:kern w:val="0"/>
                <w:szCs w:val="21"/>
              </w:rPr>
              <w:t>听众</w:t>
            </w:r>
            <w:r>
              <w:rPr>
                <w:b/>
                <w:kern w:val="0"/>
                <w:szCs w:val="21"/>
              </w:rPr>
              <w:t>人数</w:t>
            </w:r>
          </w:p>
        </w:tc>
        <w:tc>
          <w:tcPr>
            <w:tcW w:w="2949" w:type="dxa"/>
            <w:vAlign w:val="center"/>
          </w:tcPr>
          <w:p>
            <w:pPr>
              <w:widowControl/>
              <w:spacing w:line="260" w:lineRule="exact"/>
              <w:jc w:val="center"/>
              <w:rPr>
                <w:b/>
                <w:kern w:val="0"/>
                <w:szCs w:val="21"/>
              </w:rPr>
            </w:pPr>
            <w:r>
              <w:rPr>
                <w:rFonts w:hint="eastAsia"/>
                <w:b/>
                <w:kern w:val="0"/>
                <w:szCs w:val="21"/>
              </w:rPr>
              <w:t>举办时间、地点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kern w:val="0"/>
                <w:szCs w:val="21"/>
              </w:rPr>
              <w:t>1</w:t>
            </w:r>
          </w:p>
        </w:tc>
        <w:tc>
          <w:tcPr>
            <w:tcW w:w="2991" w:type="dxa"/>
            <w:vAlign w:val="center"/>
          </w:tcPr>
          <w:p>
            <w:pPr>
              <w:widowControl/>
              <w:jc w:val="center"/>
              <w:rPr>
                <w:kern w:val="0"/>
                <w:szCs w:val="21"/>
              </w:rPr>
            </w:pPr>
          </w:p>
        </w:tc>
        <w:tc>
          <w:tcPr>
            <w:tcW w:w="1985" w:type="dxa"/>
            <w:vAlign w:val="center"/>
          </w:tcPr>
          <w:p>
            <w:pPr>
              <w:widowControl/>
              <w:jc w:val="center"/>
              <w:rPr>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kern w:val="0"/>
                <w:szCs w:val="21"/>
              </w:rPr>
              <w:t>2</w:t>
            </w:r>
          </w:p>
        </w:tc>
        <w:tc>
          <w:tcPr>
            <w:tcW w:w="2991" w:type="dxa"/>
            <w:vAlign w:val="center"/>
          </w:tcPr>
          <w:p>
            <w:pPr>
              <w:widowControl/>
              <w:jc w:val="center"/>
              <w:rPr>
                <w:kern w:val="0"/>
                <w:szCs w:val="21"/>
              </w:rPr>
            </w:pPr>
          </w:p>
        </w:tc>
        <w:tc>
          <w:tcPr>
            <w:tcW w:w="1985" w:type="dxa"/>
            <w:vAlign w:val="center"/>
          </w:tcPr>
          <w:p>
            <w:pPr>
              <w:widowControl/>
              <w:jc w:val="center"/>
              <w:rPr>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rFonts w:hint="eastAsia"/>
                <w:kern w:val="0"/>
                <w:szCs w:val="21"/>
              </w:rPr>
              <w:t>3</w:t>
            </w:r>
          </w:p>
        </w:tc>
        <w:tc>
          <w:tcPr>
            <w:tcW w:w="2991" w:type="dxa"/>
            <w:vAlign w:val="center"/>
          </w:tcPr>
          <w:p>
            <w:pPr>
              <w:widowControl/>
              <w:jc w:val="center"/>
              <w:rPr>
                <w:kern w:val="0"/>
                <w:szCs w:val="21"/>
              </w:rPr>
            </w:pPr>
          </w:p>
        </w:tc>
        <w:tc>
          <w:tcPr>
            <w:tcW w:w="1985" w:type="dxa"/>
            <w:vAlign w:val="center"/>
          </w:tcPr>
          <w:p>
            <w:pPr>
              <w:widowControl/>
              <w:jc w:val="center"/>
              <w:rPr>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p>
        </w:tc>
        <w:tc>
          <w:tcPr>
            <w:tcW w:w="2991" w:type="dxa"/>
            <w:vAlign w:val="center"/>
          </w:tcPr>
          <w:p>
            <w:pPr>
              <w:widowControl/>
              <w:jc w:val="center"/>
              <w:rPr>
                <w:kern w:val="0"/>
                <w:szCs w:val="21"/>
              </w:rPr>
            </w:pPr>
          </w:p>
        </w:tc>
        <w:tc>
          <w:tcPr>
            <w:tcW w:w="1985" w:type="dxa"/>
            <w:vAlign w:val="center"/>
          </w:tcPr>
          <w:p>
            <w:pPr>
              <w:widowControl/>
              <w:jc w:val="center"/>
              <w:rPr>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b/>
                <w:kern w:val="0"/>
                <w:szCs w:val="21"/>
              </w:rPr>
              <w:t>序号</w:t>
            </w:r>
          </w:p>
        </w:tc>
        <w:tc>
          <w:tcPr>
            <w:tcW w:w="2991" w:type="dxa"/>
            <w:vAlign w:val="center"/>
          </w:tcPr>
          <w:p>
            <w:pPr>
              <w:widowControl/>
              <w:jc w:val="center"/>
              <w:rPr>
                <w:kern w:val="0"/>
                <w:szCs w:val="21"/>
              </w:rPr>
            </w:pPr>
            <w:r>
              <w:rPr>
                <w:rFonts w:hint="eastAsia"/>
                <w:b/>
                <w:kern w:val="0"/>
                <w:szCs w:val="21"/>
              </w:rPr>
              <w:t>科讨会或学术节名称</w:t>
            </w:r>
          </w:p>
        </w:tc>
        <w:tc>
          <w:tcPr>
            <w:tcW w:w="1985" w:type="dxa"/>
            <w:vAlign w:val="center"/>
          </w:tcPr>
          <w:p>
            <w:pPr>
              <w:widowControl/>
              <w:jc w:val="center"/>
              <w:rPr>
                <w:kern w:val="0"/>
                <w:szCs w:val="21"/>
              </w:rPr>
            </w:pPr>
            <w:r>
              <w:rPr>
                <w:rFonts w:hint="eastAsia"/>
                <w:b/>
                <w:kern w:val="0"/>
                <w:szCs w:val="21"/>
              </w:rPr>
              <w:t>举办单位</w:t>
            </w:r>
          </w:p>
        </w:tc>
        <w:tc>
          <w:tcPr>
            <w:tcW w:w="1134" w:type="dxa"/>
            <w:vAlign w:val="center"/>
          </w:tcPr>
          <w:p>
            <w:pPr>
              <w:widowControl/>
              <w:spacing w:line="260" w:lineRule="exact"/>
              <w:jc w:val="center"/>
              <w:rPr>
                <w:b/>
                <w:kern w:val="0"/>
                <w:szCs w:val="21"/>
              </w:rPr>
            </w:pPr>
            <w:r>
              <w:rPr>
                <w:rFonts w:hint="eastAsia"/>
                <w:b/>
                <w:kern w:val="0"/>
                <w:szCs w:val="21"/>
              </w:rPr>
              <w:t>参与</w:t>
            </w:r>
            <w:r>
              <w:rPr>
                <w:b/>
                <w:kern w:val="0"/>
                <w:szCs w:val="21"/>
              </w:rPr>
              <w:t>对象</w:t>
            </w:r>
          </w:p>
        </w:tc>
        <w:tc>
          <w:tcPr>
            <w:tcW w:w="1207" w:type="dxa"/>
            <w:vAlign w:val="center"/>
          </w:tcPr>
          <w:p>
            <w:pPr>
              <w:widowControl/>
              <w:spacing w:line="260" w:lineRule="exact"/>
              <w:jc w:val="center"/>
              <w:rPr>
                <w:b/>
                <w:kern w:val="0"/>
                <w:szCs w:val="21"/>
              </w:rPr>
            </w:pPr>
            <w:r>
              <w:rPr>
                <w:rFonts w:hint="eastAsia"/>
                <w:b/>
                <w:kern w:val="0"/>
                <w:szCs w:val="21"/>
              </w:rPr>
              <w:t>参与</w:t>
            </w:r>
            <w:r>
              <w:rPr>
                <w:b/>
                <w:kern w:val="0"/>
                <w:szCs w:val="21"/>
              </w:rPr>
              <w:t>人数</w:t>
            </w:r>
          </w:p>
        </w:tc>
        <w:tc>
          <w:tcPr>
            <w:tcW w:w="2949" w:type="dxa"/>
            <w:vAlign w:val="center"/>
          </w:tcPr>
          <w:p>
            <w:pPr>
              <w:widowControl/>
              <w:spacing w:line="260" w:lineRule="exact"/>
              <w:jc w:val="center"/>
              <w:rPr>
                <w:b/>
                <w:kern w:val="0"/>
                <w:szCs w:val="21"/>
              </w:rPr>
            </w:pPr>
            <w:r>
              <w:rPr>
                <w:rFonts w:hint="eastAsia"/>
                <w:b/>
                <w:kern w:val="0"/>
                <w:szCs w:val="21"/>
              </w:rPr>
              <w:t>举办时间、地点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1</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2</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rFonts w:hint="eastAsia"/>
                <w:kern w:val="0"/>
                <w:szCs w:val="21"/>
              </w:rPr>
              <w:t>3</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b/>
                <w:kern w:val="0"/>
                <w:szCs w:val="21"/>
              </w:rPr>
              <w:t>序号</w:t>
            </w:r>
          </w:p>
        </w:tc>
        <w:tc>
          <w:tcPr>
            <w:tcW w:w="2991" w:type="dxa"/>
            <w:vAlign w:val="center"/>
          </w:tcPr>
          <w:p>
            <w:pPr>
              <w:widowControl/>
              <w:jc w:val="center"/>
              <w:rPr>
                <w:b/>
                <w:kern w:val="0"/>
                <w:szCs w:val="21"/>
              </w:rPr>
            </w:pPr>
            <w:r>
              <w:rPr>
                <w:rFonts w:hint="eastAsia"/>
                <w:b/>
                <w:kern w:val="0"/>
                <w:szCs w:val="21"/>
              </w:rPr>
              <w:t>其他学术活动</w:t>
            </w:r>
          </w:p>
        </w:tc>
        <w:tc>
          <w:tcPr>
            <w:tcW w:w="1985" w:type="dxa"/>
            <w:vAlign w:val="center"/>
          </w:tcPr>
          <w:p>
            <w:pPr>
              <w:widowControl/>
              <w:jc w:val="center"/>
              <w:rPr>
                <w:b/>
                <w:kern w:val="0"/>
                <w:szCs w:val="21"/>
              </w:rPr>
            </w:pPr>
            <w:r>
              <w:rPr>
                <w:rFonts w:hint="eastAsia"/>
                <w:b/>
                <w:kern w:val="0"/>
                <w:szCs w:val="21"/>
              </w:rPr>
              <w:t>举办单位</w:t>
            </w:r>
          </w:p>
        </w:tc>
        <w:tc>
          <w:tcPr>
            <w:tcW w:w="1134" w:type="dxa"/>
            <w:vAlign w:val="center"/>
          </w:tcPr>
          <w:p>
            <w:pPr>
              <w:widowControl/>
              <w:spacing w:line="260" w:lineRule="exact"/>
              <w:jc w:val="center"/>
              <w:rPr>
                <w:b/>
                <w:kern w:val="0"/>
                <w:szCs w:val="21"/>
              </w:rPr>
            </w:pPr>
            <w:r>
              <w:rPr>
                <w:rFonts w:hint="eastAsia"/>
                <w:b/>
                <w:kern w:val="0"/>
                <w:szCs w:val="21"/>
              </w:rPr>
              <w:t>参与</w:t>
            </w:r>
            <w:r>
              <w:rPr>
                <w:b/>
                <w:kern w:val="0"/>
                <w:szCs w:val="21"/>
              </w:rPr>
              <w:t>对象</w:t>
            </w:r>
          </w:p>
        </w:tc>
        <w:tc>
          <w:tcPr>
            <w:tcW w:w="1207" w:type="dxa"/>
            <w:vAlign w:val="center"/>
          </w:tcPr>
          <w:p>
            <w:pPr>
              <w:widowControl/>
              <w:spacing w:line="260" w:lineRule="exact"/>
              <w:jc w:val="center"/>
              <w:rPr>
                <w:b/>
                <w:kern w:val="0"/>
                <w:szCs w:val="21"/>
              </w:rPr>
            </w:pPr>
            <w:r>
              <w:rPr>
                <w:rFonts w:hint="eastAsia"/>
                <w:b/>
                <w:kern w:val="0"/>
                <w:szCs w:val="21"/>
              </w:rPr>
              <w:t>参与</w:t>
            </w:r>
            <w:r>
              <w:rPr>
                <w:b/>
                <w:kern w:val="0"/>
                <w:szCs w:val="21"/>
              </w:rPr>
              <w:t>人数</w:t>
            </w:r>
          </w:p>
        </w:tc>
        <w:tc>
          <w:tcPr>
            <w:tcW w:w="2949" w:type="dxa"/>
            <w:vAlign w:val="center"/>
          </w:tcPr>
          <w:p>
            <w:pPr>
              <w:widowControl/>
              <w:spacing w:line="260" w:lineRule="exact"/>
              <w:jc w:val="center"/>
              <w:rPr>
                <w:b/>
                <w:kern w:val="0"/>
                <w:szCs w:val="21"/>
              </w:rPr>
            </w:pPr>
            <w:r>
              <w:rPr>
                <w:rFonts w:hint="eastAsia"/>
                <w:b/>
                <w:kern w:val="0"/>
                <w:szCs w:val="21"/>
              </w:rPr>
              <w:t>举办时间、地点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1</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2</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rFonts w:hint="eastAsia"/>
                <w:kern w:val="0"/>
                <w:szCs w:val="21"/>
              </w:rPr>
              <w:t>3</w:t>
            </w:r>
          </w:p>
        </w:tc>
        <w:tc>
          <w:tcPr>
            <w:tcW w:w="2991" w:type="dxa"/>
            <w:vAlign w:val="center"/>
          </w:tcPr>
          <w:p>
            <w:pPr>
              <w:widowControl/>
              <w:jc w:val="center"/>
              <w:rPr>
                <w:b/>
                <w:kern w:val="0"/>
                <w:szCs w:val="21"/>
              </w:rPr>
            </w:pPr>
          </w:p>
        </w:tc>
        <w:tc>
          <w:tcPr>
            <w:tcW w:w="1985" w:type="dxa"/>
            <w:vAlign w:val="center"/>
          </w:tcPr>
          <w:p>
            <w:pPr>
              <w:widowControl/>
              <w:jc w:val="center"/>
              <w:rPr>
                <w:b/>
                <w:kern w:val="0"/>
                <w:szCs w:val="21"/>
              </w:rPr>
            </w:pPr>
          </w:p>
        </w:tc>
        <w:tc>
          <w:tcPr>
            <w:tcW w:w="1134" w:type="dxa"/>
            <w:vAlign w:val="center"/>
          </w:tcPr>
          <w:p>
            <w:pPr>
              <w:widowControl/>
              <w:spacing w:line="260" w:lineRule="exact"/>
              <w:jc w:val="center"/>
              <w:rPr>
                <w:b/>
                <w:kern w:val="0"/>
                <w:szCs w:val="21"/>
              </w:rPr>
            </w:pPr>
          </w:p>
        </w:tc>
        <w:tc>
          <w:tcPr>
            <w:tcW w:w="1207" w:type="dxa"/>
            <w:vAlign w:val="center"/>
          </w:tcPr>
          <w:p>
            <w:pPr>
              <w:widowControl/>
              <w:spacing w:line="260" w:lineRule="exact"/>
              <w:jc w:val="center"/>
              <w:rPr>
                <w:b/>
                <w:kern w:val="0"/>
                <w:szCs w:val="21"/>
              </w:rPr>
            </w:pPr>
          </w:p>
        </w:tc>
        <w:tc>
          <w:tcPr>
            <w:tcW w:w="2949" w:type="dxa"/>
            <w:vAlign w:val="center"/>
          </w:tcPr>
          <w:p>
            <w:pPr>
              <w:widowControl/>
              <w:spacing w:line="260" w:lineRule="exact"/>
              <w:jc w:val="center"/>
              <w:rPr>
                <w:b/>
                <w:kern w:val="0"/>
                <w:szCs w:val="21"/>
              </w:rPr>
            </w:pPr>
          </w:p>
        </w:tc>
      </w:tr>
    </w:tbl>
    <w:p>
      <w:pPr>
        <w:spacing w:before="120" w:beforeLines="50" w:after="120" w:afterLines="50"/>
        <w:jc w:val="center"/>
        <w:rPr>
          <w:b/>
          <w:sz w:val="24"/>
        </w:rPr>
      </w:pPr>
    </w:p>
    <w:p>
      <w:pPr>
        <w:spacing w:before="120" w:beforeLines="50" w:after="120" w:afterLines="50"/>
        <w:jc w:val="center"/>
        <w:rPr>
          <w:b/>
          <w:sz w:val="24"/>
        </w:rPr>
      </w:pPr>
      <w:r>
        <w:rPr>
          <w:rFonts w:hint="eastAsia"/>
          <w:b/>
          <w:sz w:val="24"/>
        </w:rPr>
        <w:t>附表14.研究生参与学术训练情况表</w:t>
      </w:r>
    </w:p>
    <w:tbl>
      <w:tblPr>
        <w:tblStyle w:val="15"/>
        <w:tblW w:w="122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327"/>
        <w:gridCol w:w="2126"/>
        <w:gridCol w:w="2366"/>
        <w:gridCol w:w="2316"/>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spacing w:line="260" w:lineRule="exact"/>
              <w:jc w:val="center"/>
              <w:rPr>
                <w:b/>
                <w:kern w:val="0"/>
                <w:szCs w:val="21"/>
              </w:rPr>
            </w:pPr>
            <w:r>
              <w:rPr>
                <w:b/>
                <w:kern w:val="0"/>
                <w:szCs w:val="21"/>
              </w:rPr>
              <w:t>序号</w:t>
            </w:r>
          </w:p>
        </w:tc>
        <w:tc>
          <w:tcPr>
            <w:tcW w:w="2327" w:type="dxa"/>
            <w:vAlign w:val="center"/>
          </w:tcPr>
          <w:p>
            <w:pPr>
              <w:widowControl/>
              <w:spacing w:line="260" w:lineRule="exact"/>
              <w:jc w:val="center"/>
              <w:rPr>
                <w:b/>
                <w:kern w:val="0"/>
                <w:szCs w:val="21"/>
              </w:rPr>
            </w:pPr>
            <w:r>
              <w:rPr>
                <w:rFonts w:hint="eastAsia"/>
                <w:b/>
                <w:kern w:val="0"/>
                <w:szCs w:val="21"/>
              </w:rPr>
              <w:t>科研立项名称</w:t>
            </w:r>
          </w:p>
        </w:tc>
        <w:tc>
          <w:tcPr>
            <w:tcW w:w="2126" w:type="dxa"/>
            <w:vAlign w:val="center"/>
          </w:tcPr>
          <w:p>
            <w:pPr>
              <w:widowControl/>
              <w:spacing w:line="260" w:lineRule="exact"/>
              <w:jc w:val="center"/>
              <w:rPr>
                <w:b/>
                <w:kern w:val="0"/>
                <w:szCs w:val="21"/>
              </w:rPr>
            </w:pPr>
            <w:r>
              <w:rPr>
                <w:rFonts w:hint="eastAsia"/>
                <w:b/>
                <w:kern w:val="0"/>
                <w:szCs w:val="21"/>
              </w:rPr>
              <w:t>项目负责人（研究生）</w:t>
            </w:r>
          </w:p>
        </w:tc>
        <w:tc>
          <w:tcPr>
            <w:tcW w:w="2366" w:type="dxa"/>
            <w:vAlign w:val="center"/>
          </w:tcPr>
          <w:p>
            <w:pPr>
              <w:widowControl/>
              <w:spacing w:line="260" w:lineRule="exact"/>
              <w:jc w:val="center"/>
              <w:rPr>
                <w:b/>
                <w:kern w:val="0"/>
                <w:szCs w:val="21"/>
              </w:rPr>
            </w:pPr>
            <w:r>
              <w:rPr>
                <w:rFonts w:hint="eastAsia"/>
                <w:b/>
                <w:kern w:val="0"/>
                <w:szCs w:val="21"/>
              </w:rPr>
              <w:t>来源</w:t>
            </w:r>
          </w:p>
        </w:tc>
        <w:tc>
          <w:tcPr>
            <w:tcW w:w="2316" w:type="dxa"/>
            <w:vAlign w:val="center"/>
          </w:tcPr>
          <w:p>
            <w:pPr>
              <w:widowControl/>
              <w:spacing w:line="260" w:lineRule="exact"/>
              <w:jc w:val="center"/>
              <w:rPr>
                <w:b/>
                <w:kern w:val="0"/>
                <w:szCs w:val="21"/>
              </w:rPr>
            </w:pPr>
            <w:r>
              <w:rPr>
                <w:rFonts w:hint="eastAsia"/>
                <w:b/>
                <w:kern w:val="0"/>
                <w:szCs w:val="21"/>
              </w:rPr>
              <w:t>项目类别</w:t>
            </w:r>
          </w:p>
        </w:tc>
        <w:tc>
          <w:tcPr>
            <w:tcW w:w="2361" w:type="dxa"/>
            <w:vAlign w:val="center"/>
          </w:tcPr>
          <w:p>
            <w:pPr>
              <w:widowControl/>
              <w:spacing w:line="260" w:lineRule="exact"/>
              <w:jc w:val="center"/>
              <w:rPr>
                <w:b/>
                <w:kern w:val="0"/>
                <w:szCs w:val="21"/>
              </w:rPr>
            </w:pPr>
            <w:r>
              <w:rPr>
                <w:rFonts w:hint="eastAsia"/>
                <w:b/>
                <w:kern w:val="0"/>
                <w:szCs w:val="21"/>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kern w:val="0"/>
                <w:szCs w:val="21"/>
              </w:rPr>
              <w:t>1</w:t>
            </w:r>
          </w:p>
        </w:tc>
        <w:tc>
          <w:tcPr>
            <w:tcW w:w="2327" w:type="dxa"/>
            <w:vAlign w:val="center"/>
          </w:tcPr>
          <w:p>
            <w:pPr>
              <w:widowControl/>
              <w:jc w:val="center"/>
              <w:rPr>
                <w:kern w:val="0"/>
                <w:szCs w:val="21"/>
              </w:rPr>
            </w:pPr>
          </w:p>
        </w:tc>
        <w:tc>
          <w:tcPr>
            <w:tcW w:w="2126" w:type="dxa"/>
            <w:vAlign w:val="center"/>
          </w:tcPr>
          <w:p>
            <w:pPr>
              <w:widowControl/>
              <w:jc w:val="center"/>
              <w:rPr>
                <w:kern w:val="0"/>
                <w:szCs w:val="21"/>
              </w:rPr>
            </w:pPr>
          </w:p>
        </w:tc>
        <w:tc>
          <w:tcPr>
            <w:tcW w:w="2366"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kern w:val="0"/>
                <w:szCs w:val="21"/>
              </w:rPr>
              <w:t>2</w:t>
            </w:r>
          </w:p>
        </w:tc>
        <w:tc>
          <w:tcPr>
            <w:tcW w:w="2327" w:type="dxa"/>
            <w:vAlign w:val="center"/>
          </w:tcPr>
          <w:p>
            <w:pPr>
              <w:widowControl/>
              <w:jc w:val="center"/>
              <w:rPr>
                <w:kern w:val="0"/>
                <w:szCs w:val="21"/>
              </w:rPr>
            </w:pPr>
          </w:p>
        </w:tc>
        <w:tc>
          <w:tcPr>
            <w:tcW w:w="2126" w:type="dxa"/>
            <w:vAlign w:val="center"/>
          </w:tcPr>
          <w:p>
            <w:pPr>
              <w:widowControl/>
              <w:jc w:val="center"/>
              <w:rPr>
                <w:kern w:val="0"/>
                <w:szCs w:val="21"/>
              </w:rPr>
            </w:pPr>
          </w:p>
        </w:tc>
        <w:tc>
          <w:tcPr>
            <w:tcW w:w="2366"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rFonts w:hint="eastAsia"/>
                <w:kern w:val="0"/>
                <w:szCs w:val="21"/>
              </w:rPr>
              <w:t>3</w:t>
            </w:r>
          </w:p>
        </w:tc>
        <w:tc>
          <w:tcPr>
            <w:tcW w:w="2327" w:type="dxa"/>
            <w:vAlign w:val="center"/>
          </w:tcPr>
          <w:p>
            <w:pPr>
              <w:widowControl/>
              <w:jc w:val="center"/>
              <w:rPr>
                <w:kern w:val="0"/>
                <w:szCs w:val="21"/>
              </w:rPr>
            </w:pPr>
          </w:p>
        </w:tc>
        <w:tc>
          <w:tcPr>
            <w:tcW w:w="2126" w:type="dxa"/>
            <w:vAlign w:val="center"/>
          </w:tcPr>
          <w:p>
            <w:pPr>
              <w:widowControl/>
              <w:jc w:val="center"/>
              <w:rPr>
                <w:kern w:val="0"/>
                <w:szCs w:val="21"/>
              </w:rPr>
            </w:pPr>
          </w:p>
        </w:tc>
        <w:tc>
          <w:tcPr>
            <w:tcW w:w="2366"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p>
        </w:tc>
        <w:tc>
          <w:tcPr>
            <w:tcW w:w="2327" w:type="dxa"/>
            <w:vAlign w:val="center"/>
          </w:tcPr>
          <w:p>
            <w:pPr>
              <w:widowControl/>
              <w:jc w:val="center"/>
              <w:rPr>
                <w:kern w:val="0"/>
                <w:szCs w:val="21"/>
              </w:rPr>
            </w:pPr>
          </w:p>
        </w:tc>
        <w:tc>
          <w:tcPr>
            <w:tcW w:w="2126" w:type="dxa"/>
            <w:vAlign w:val="center"/>
          </w:tcPr>
          <w:p>
            <w:pPr>
              <w:widowControl/>
              <w:jc w:val="center"/>
              <w:rPr>
                <w:kern w:val="0"/>
                <w:szCs w:val="21"/>
              </w:rPr>
            </w:pPr>
          </w:p>
        </w:tc>
        <w:tc>
          <w:tcPr>
            <w:tcW w:w="2366"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b/>
                <w:kern w:val="0"/>
                <w:szCs w:val="21"/>
              </w:rPr>
              <w:t>序号</w:t>
            </w:r>
          </w:p>
        </w:tc>
        <w:tc>
          <w:tcPr>
            <w:tcW w:w="2327" w:type="dxa"/>
            <w:vAlign w:val="center"/>
          </w:tcPr>
          <w:p>
            <w:pPr>
              <w:widowControl/>
              <w:jc w:val="center"/>
              <w:rPr>
                <w:kern w:val="0"/>
                <w:szCs w:val="21"/>
              </w:rPr>
            </w:pPr>
            <w:r>
              <w:rPr>
                <w:rFonts w:hint="eastAsia"/>
                <w:b/>
                <w:kern w:val="0"/>
                <w:szCs w:val="21"/>
              </w:rPr>
              <w:t>参与导师项目研究名称</w:t>
            </w:r>
          </w:p>
        </w:tc>
        <w:tc>
          <w:tcPr>
            <w:tcW w:w="2126" w:type="dxa"/>
            <w:vAlign w:val="center"/>
          </w:tcPr>
          <w:p>
            <w:pPr>
              <w:widowControl/>
              <w:jc w:val="center"/>
              <w:rPr>
                <w:kern w:val="0"/>
                <w:szCs w:val="21"/>
              </w:rPr>
            </w:pPr>
            <w:r>
              <w:rPr>
                <w:rFonts w:hint="eastAsia"/>
                <w:b/>
                <w:kern w:val="0"/>
                <w:szCs w:val="21"/>
              </w:rPr>
              <w:t>项目来源及负责人（导师）</w:t>
            </w:r>
          </w:p>
        </w:tc>
        <w:tc>
          <w:tcPr>
            <w:tcW w:w="2366" w:type="dxa"/>
            <w:vAlign w:val="center"/>
          </w:tcPr>
          <w:p>
            <w:pPr>
              <w:widowControl/>
              <w:spacing w:line="260" w:lineRule="exact"/>
              <w:jc w:val="center"/>
              <w:rPr>
                <w:b/>
                <w:kern w:val="0"/>
                <w:szCs w:val="21"/>
              </w:rPr>
            </w:pPr>
            <w:r>
              <w:rPr>
                <w:rFonts w:hint="eastAsia"/>
                <w:b/>
                <w:kern w:val="0"/>
                <w:szCs w:val="21"/>
              </w:rPr>
              <w:t>项目参与人（研究生）</w:t>
            </w:r>
          </w:p>
        </w:tc>
        <w:tc>
          <w:tcPr>
            <w:tcW w:w="2316" w:type="dxa"/>
            <w:vAlign w:val="center"/>
          </w:tcPr>
          <w:p>
            <w:pPr>
              <w:widowControl/>
              <w:spacing w:line="260" w:lineRule="exact"/>
              <w:jc w:val="center"/>
              <w:rPr>
                <w:b/>
                <w:kern w:val="0"/>
                <w:szCs w:val="21"/>
              </w:rPr>
            </w:pPr>
            <w:r>
              <w:rPr>
                <w:rFonts w:hint="eastAsia"/>
                <w:b/>
                <w:kern w:val="0"/>
                <w:szCs w:val="21"/>
              </w:rPr>
              <w:t>参与研究内容及参与程度</w:t>
            </w:r>
          </w:p>
        </w:tc>
        <w:tc>
          <w:tcPr>
            <w:tcW w:w="2361" w:type="dxa"/>
            <w:vAlign w:val="center"/>
          </w:tcPr>
          <w:p>
            <w:pPr>
              <w:widowControl/>
              <w:spacing w:line="260" w:lineRule="exact"/>
              <w:jc w:val="center"/>
              <w:rPr>
                <w:b/>
                <w:kern w:val="0"/>
                <w:szCs w:val="21"/>
              </w:rPr>
            </w:pPr>
            <w:r>
              <w:rPr>
                <w:rFonts w:hint="eastAsia"/>
                <w:b/>
                <w:kern w:val="0"/>
                <w:szCs w:val="21"/>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1</w:t>
            </w:r>
          </w:p>
        </w:tc>
        <w:tc>
          <w:tcPr>
            <w:tcW w:w="2327" w:type="dxa"/>
            <w:vAlign w:val="center"/>
          </w:tcPr>
          <w:p>
            <w:pPr>
              <w:widowControl/>
              <w:jc w:val="center"/>
              <w:rPr>
                <w:b/>
                <w:kern w:val="0"/>
                <w:szCs w:val="21"/>
              </w:rPr>
            </w:pPr>
          </w:p>
        </w:tc>
        <w:tc>
          <w:tcPr>
            <w:tcW w:w="2126" w:type="dxa"/>
            <w:vAlign w:val="center"/>
          </w:tcPr>
          <w:p>
            <w:pPr>
              <w:widowControl/>
              <w:jc w:val="center"/>
              <w:rPr>
                <w:b/>
                <w:kern w:val="0"/>
                <w:szCs w:val="21"/>
              </w:rPr>
            </w:pPr>
          </w:p>
        </w:tc>
        <w:tc>
          <w:tcPr>
            <w:tcW w:w="2366"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b/>
                <w:kern w:val="0"/>
                <w:szCs w:val="21"/>
              </w:rPr>
            </w:pPr>
            <w:r>
              <w:rPr>
                <w:kern w:val="0"/>
                <w:szCs w:val="21"/>
              </w:rPr>
              <w:t>2</w:t>
            </w:r>
          </w:p>
        </w:tc>
        <w:tc>
          <w:tcPr>
            <w:tcW w:w="2327" w:type="dxa"/>
            <w:vAlign w:val="center"/>
          </w:tcPr>
          <w:p>
            <w:pPr>
              <w:widowControl/>
              <w:jc w:val="center"/>
              <w:rPr>
                <w:b/>
                <w:kern w:val="0"/>
                <w:szCs w:val="21"/>
              </w:rPr>
            </w:pPr>
          </w:p>
        </w:tc>
        <w:tc>
          <w:tcPr>
            <w:tcW w:w="2126" w:type="dxa"/>
            <w:vAlign w:val="center"/>
          </w:tcPr>
          <w:p>
            <w:pPr>
              <w:widowControl/>
              <w:jc w:val="center"/>
              <w:rPr>
                <w:b/>
                <w:kern w:val="0"/>
                <w:szCs w:val="21"/>
              </w:rPr>
            </w:pPr>
          </w:p>
        </w:tc>
        <w:tc>
          <w:tcPr>
            <w:tcW w:w="2366"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r>
              <w:rPr>
                <w:rFonts w:hint="eastAsia"/>
                <w:kern w:val="0"/>
                <w:szCs w:val="21"/>
              </w:rPr>
              <w:t>3</w:t>
            </w:r>
          </w:p>
        </w:tc>
        <w:tc>
          <w:tcPr>
            <w:tcW w:w="2327" w:type="dxa"/>
            <w:vAlign w:val="center"/>
          </w:tcPr>
          <w:p>
            <w:pPr>
              <w:widowControl/>
              <w:jc w:val="center"/>
              <w:rPr>
                <w:b/>
                <w:kern w:val="0"/>
                <w:szCs w:val="21"/>
              </w:rPr>
            </w:pPr>
          </w:p>
        </w:tc>
        <w:tc>
          <w:tcPr>
            <w:tcW w:w="2126" w:type="dxa"/>
            <w:vAlign w:val="center"/>
          </w:tcPr>
          <w:p>
            <w:pPr>
              <w:widowControl/>
              <w:jc w:val="center"/>
              <w:rPr>
                <w:b/>
                <w:kern w:val="0"/>
                <w:szCs w:val="21"/>
              </w:rPr>
            </w:pPr>
          </w:p>
        </w:tc>
        <w:tc>
          <w:tcPr>
            <w:tcW w:w="2366"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4" w:type="dxa"/>
            <w:vAlign w:val="center"/>
          </w:tcPr>
          <w:p>
            <w:pPr>
              <w:widowControl/>
              <w:jc w:val="center"/>
              <w:rPr>
                <w:kern w:val="0"/>
                <w:szCs w:val="21"/>
              </w:rPr>
            </w:pPr>
          </w:p>
        </w:tc>
        <w:tc>
          <w:tcPr>
            <w:tcW w:w="2327" w:type="dxa"/>
            <w:vAlign w:val="center"/>
          </w:tcPr>
          <w:p>
            <w:pPr>
              <w:widowControl/>
              <w:jc w:val="center"/>
              <w:rPr>
                <w:b/>
                <w:kern w:val="0"/>
                <w:szCs w:val="21"/>
              </w:rPr>
            </w:pPr>
          </w:p>
        </w:tc>
        <w:tc>
          <w:tcPr>
            <w:tcW w:w="2126" w:type="dxa"/>
            <w:vAlign w:val="center"/>
          </w:tcPr>
          <w:p>
            <w:pPr>
              <w:widowControl/>
              <w:jc w:val="center"/>
              <w:rPr>
                <w:b/>
                <w:kern w:val="0"/>
                <w:szCs w:val="21"/>
              </w:rPr>
            </w:pPr>
          </w:p>
        </w:tc>
        <w:tc>
          <w:tcPr>
            <w:tcW w:w="2366" w:type="dxa"/>
            <w:vAlign w:val="center"/>
          </w:tcPr>
          <w:p>
            <w:pPr>
              <w:widowControl/>
              <w:spacing w:line="260" w:lineRule="exact"/>
              <w:jc w:val="center"/>
              <w:rPr>
                <w:b/>
                <w:kern w:val="0"/>
                <w:szCs w:val="21"/>
              </w:rPr>
            </w:pPr>
          </w:p>
        </w:tc>
        <w:tc>
          <w:tcPr>
            <w:tcW w:w="2316" w:type="dxa"/>
            <w:vAlign w:val="center"/>
          </w:tcPr>
          <w:p>
            <w:pPr>
              <w:widowControl/>
              <w:spacing w:line="260" w:lineRule="exact"/>
              <w:jc w:val="center"/>
              <w:rPr>
                <w:b/>
                <w:kern w:val="0"/>
                <w:szCs w:val="21"/>
              </w:rPr>
            </w:pPr>
          </w:p>
        </w:tc>
        <w:tc>
          <w:tcPr>
            <w:tcW w:w="2361" w:type="dxa"/>
            <w:vAlign w:val="center"/>
          </w:tcPr>
          <w:p>
            <w:pPr>
              <w:widowControl/>
              <w:spacing w:line="260" w:lineRule="exact"/>
              <w:jc w:val="center"/>
              <w:rPr>
                <w:b/>
                <w:kern w:val="0"/>
                <w:szCs w:val="21"/>
              </w:rPr>
            </w:pPr>
          </w:p>
        </w:tc>
      </w:tr>
    </w:tbl>
    <w:p>
      <w:pPr>
        <w:rPr>
          <w:kern w:val="0"/>
          <w:szCs w:val="21"/>
        </w:rPr>
      </w:pPr>
    </w:p>
    <w:p>
      <w:pPr>
        <w:spacing w:before="120" w:beforeLines="50" w:after="120" w:afterLines="50"/>
        <w:jc w:val="center"/>
        <w:rPr>
          <w:b/>
          <w:sz w:val="24"/>
        </w:rPr>
      </w:pPr>
      <w:r>
        <w:rPr>
          <w:rFonts w:hint="eastAsia"/>
          <w:b/>
          <w:sz w:val="24"/>
        </w:rPr>
        <w:t>附</w:t>
      </w:r>
      <w:r>
        <w:rPr>
          <w:b/>
          <w:sz w:val="24"/>
        </w:rPr>
        <w:t>表</w:t>
      </w:r>
      <w:r>
        <w:rPr>
          <w:rFonts w:hint="eastAsia"/>
          <w:b/>
          <w:sz w:val="24"/>
        </w:rPr>
        <w:t>15</w:t>
      </w:r>
      <w:r>
        <w:rPr>
          <w:b/>
          <w:sz w:val="24"/>
        </w:rPr>
        <w:t>．</w:t>
      </w:r>
      <w:r>
        <w:rPr>
          <w:rFonts w:hint="eastAsia"/>
          <w:b/>
          <w:sz w:val="24"/>
        </w:rPr>
        <w:t>近三年研究生参加国际（国内）学术会议情况表</w:t>
      </w:r>
    </w:p>
    <w:tbl>
      <w:tblPr>
        <w:tblStyle w:val="15"/>
        <w:tblW w:w="137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kern w:val="0"/>
                <w:szCs w:val="21"/>
              </w:rPr>
            </w:pPr>
            <w:r>
              <w:rPr>
                <w:rFonts w:hint="eastAsia"/>
                <w:b/>
                <w:kern w:val="0"/>
                <w:szCs w:val="21"/>
              </w:rPr>
              <w:t>序号</w:t>
            </w:r>
          </w:p>
        </w:tc>
        <w:tc>
          <w:tcPr>
            <w:tcW w:w="2209" w:type="dxa"/>
            <w:vAlign w:val="center"/>
          </w:tcPr>
          <w:p>
            <w:pPr>
              <w:widowControl/>
              <w:spacing w:line="260" w:lineRule="exact"/>
              <w:jc w:val="center"/>
              <w:rPr>
                <w:b/>
                <w:kern w:val="0"/>
                <w:szCs w:val="21"/>
              </w:rPr>
            </w:pPr>
            <w:r>
              <w:rPr>
                <w:rFonts w:hint="eastAsia"/>
                <w:b/>
                <w:kern w:val="0"/>
                <w:szCs w:val="21"/>
              </w:rPr>
              <w:t>参会人员姓名</w:t>
            </w:r>
          </w:p>
        </w:tc>
        <w:tc>
          <w:tcPr>
            <w:tcW w:w="3767" w:type="dxa"/>
            <w:vAlign w:val="center"/>
          </w:tcPr>
          <w:p>
            <w:pPr>
              <w:widowControl/>
              <w:spacing w:line="260" w:lineRule="exact"/>
              <w:jc w:val="center"/>
              <w:rPr>
                <w:b/>
                <w:kern w:val="0"/>
                <w:szCs w:val="21"/>
              </w:rPr>
            </w:pPr>
            <w:r>
              <w:rPr>
                <w:rFonts w:hint="eastAsia"/>
                <w:b/>
                <w:kern w:val="0"/>
                <w:szCs w:val="21"/>
              </w:rPr>
              <w:t>国际（国内）学术会议名称</w:t>
            </w:r>
          </w:p>
        </w:tc>
        <w:tc>
          <w:tcPr>
            <w:tcW w:w="1784" w:type="dxa"/>
            <w:vAlign w:val="center"/>
          </w:tcPr>
          <w:p>
            <w:pPr>
              <w:widowControl/>
              <w:spacing w:line="260" w:lineRule="exact"/>
              <w:jc w:val="center"/>
              <w:rPr>
                <w:b/>
                <w:kern w:val="0"/>
                <w:szCs w:val="21"/>
              </w:rPr>
            </w:pPr>
            <w:r>
              <w:rPr>
                <w:rFonts w:hint="eastAsia"/>
                <w:b/>
                <w:kern w:val="0"/>
                <w:szCs w:val="21"/>
              </w:rPr>
              <w:t>参会时间</w:t>
            </w:r>
          </w:p>
        </w:tc>
        <w:tc>
          <w:tcPr>
            <w:tcW w:w="3756" w:type="dxa"/>
            <w:vAlign w:val="center"/>
          </w:tcPr>
          <w:p>
            <w:pPr>
              <w:widowControl/>
              <w:spacing w:line="260" w:lineRule="exact"/>
              <w:jc w:val="center"/>
              <w:rPr>
                <w:b/>
                <w:kern w:val="0"/>
                <w:szCs w:val="21"/>
              </w:rPr>
            </w:pPr>
            <w:r>
              <w:rPr>
                <w:rFonts w:hint="eastAsia"/>
                <w:b/>
                <w:kern w:val="0"/>
                <w:szCs w:val="21"/>
              </w:rPr>
              <w:t>参会论文名称或交流内容简介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1</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2</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r>
              <w:rPr>
                <w:rFonts w:hint="eastAsia"/>
                <w:kern w:val="0"/>
                <w:szCs w:val="21"/>
              </w:rPr>
              <w:t>3</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kern w:val="0"/>
                <w:szCs w:val="21"/>
              </w:rPr>
            </w:pP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bl>
    <w:p>
      <w:pPr>
        <w:jc w:val="center"/>
        <w:rPr>
          <w:kern w:val="0"/>
          <w:sz w:val="24"/>
        </w:rPr>
      </w:pPr>
    </w:p>
    <w:p>
      <w:pPr>
        <w:spacing w:before="120" w:beforeLines="50" w:after="120" w:afterLines="50"/>
        <w:jc w:val="center"/>
        <w:rPr>
          <w:b/>
          <w:sz w:val="24"/>
        </w:rPr>
      </w:pPr>
      <w:r>
        <w:rPr>
          <w:rFonts w:hint="eastAsia"/>
          <w:b/>
          <w:sz w:val="24"/>
        </w:rPr>
        <w:t>附</w:t>
      </w:r>
      <w:r>
        <w:rPr>
          <w:b/>
          <w:sz w:val="24"/>
        </w:rPr>
        <w:t>表</w:t>
      </w:r>
      <w:r>
        <w:rPr>
          <w:rFonts w:hint="eastAsia"/>
          <w:b/>
          <w:sz w:val="24"/>
        </w:rPr>
        <w:t>16</w:t>
      </w:r>
      <w:r>
        <w:rPr>
          <w:b/>
          <w:sz w:val="24"/>
        </w:rPr>
        <w:t>．</w:t>
      </w:r>
      <w:r>
        <w:rPr>
          <w:rFonts w:hint="eastAsia"/>
          <w:b/>
          <w:sz w:val="24"/>
        </w:rPr>
        <w:t>近三年研究生学位论文信息统计表</w:t>
      </w:r>
    </w:p>
    <w:tbl>
      <w:tblPr>
        <w:tblStyle w:val="15"/>
        <w:tblW w:w="140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237"/>
        <w:gridCol w:w="1803"/>
        <w:gridCol w:w="1521"/>
        <w:gridCol w:w="5000"/>
        <w:gridCol w:w="1984"/>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56" w:type="dxa"/>
            <w:vAlign w:val="center"/>
          </w:tcPr>
          <w:p>
            <w:pPr>
              <w:widowControl/>
              <w:spacing w:line="260" w:lineRule="exact"/>
              <w:jc w:val="center"/>
              <w:rPr>
                <w:b/>
                <w:kern w:val="0"/>
                <w:szCs w:val="21"/>
              </w:rPr>
            </w:pPr>
            <w:r>
              <w:rPr>
                <w:rFonts w:hint="eastAsia"/>
                <w:b/>
                <w:kern w:val="0"/>
                <w:szCs w:val="21"/>
              </w:rPr>
              <w:t>序号</w:t>
            </w:r>
          </w:p>
        </w:tc>
        <w:tc>
          <w:tcPr>
            <w:tcW w:w="1237" w:type="dxa"/>
            <w:vAlign w:val="center"/>
          </w:tcPr>
          <w:p>
            <w:pPr>
              <w:widowControl/>
              <w:spacing w:line="260" w:lineRule="exact"/>
              <w:jc w:val="center"/>
              <w:rPr>
                <w:b/>
                <w:kern w:val="0"/>
                <w:szCs w:val="21"/>
              </w:rPr>
            </w:pPr>
            <w:r>
              <w:rPr>
                <w:rFonts w:hint="eastAsia"/>
                <w:b/>
                <w:kern w:val="0"/>
                <w:szCs w:val="21"/>
              </w:rPr>
              <w:t>年级</w:t>
            </w:r>
          </w:p>
        </w:tc>
        <w:tc>
          <w:tcPr>
            <w:tcW w:w="1803" w:type="dxa"/>
            <w:vAlign w:val="center"/>
          </w:tcPr>
          <w:p>
            <w:pPr>
              <w:widowControl/>
              <w:spacing w:line="260" w:lineRule="exact"/>
              <w:jc w:val="center"/>
              <w:rPr>
                <w:b/>
                <w:kern w:val="0"/>
                <w:szCs w:val="21"/>
              </w:rPr>
            </w:pPr>
            <w:r>
              <w:rPr>
                <w:rFonts w:hint="eastAsia"/>
                <w:b/>
                <w:kern w:val="0"/>
                <w:szCs w:val="21"/>
              </w:rPr>
              <w:t>学生姓名</w:t>
            </w:r>
          </w:p>
        </w:tc>
        <w:tc>
          <w:tcPr>
            <w:tcW w:w="1521" w:type="dxa"/>
            <w:vAlign w:val="center"/>
          </w:tcPr>
          <w:p>
            <w:pPr>
              <w:widowControl/>
              <w:spacing w:line="260" w:lineRule="exact"/>
              <w:jc w:val="center"/>
              <w:rPr>
                <w:b/>
                <w:kern w:val="0"/>
                <w:szCs w:val="21"/>
              </w:rPr>
            </w:pPr>
            <w:r>
              <w:rPr>
                <w:rFonts w:hint="eastAsia"/>
                <w:b/>
                <w:kern w:val="0"/>
                <w:szCs w:val="21"/>
              </w:rPr>
              <w:t>导师姓名</w:t>
            </w:r>
          </w:p>
        </w:tc>
        <w:tc>
          <w:tcPr>
            <w:tcW w:w="5000" w:type="dxa"/>
            <w:vAlign w:val="center"/>
          </w:tcPr>
          <w:p>
            <w:pPr>
              <w:widowControl/>
              <w:spacing w:line="260" w:lineRule="exact"/>
              <w:jc w:val="center"/>
              <w:rPr>
                <w:b/>
                <w:kern w:val="0"/>
                <w:szCs w:val="21"/>
              </w:rPr>
            </w:pPr>
            <w:r>
              <w:rPr>
                <w:b/>
                <w:kern w:val="0"/>
                <w:szCs w:val="21"/>
              </w:rPr>
              <w:t>论文题目</w:t>
            </w:r>
          </w:p>
        </w:tc>
        <w:tc>
          <w:tcPr>
            <w:tcW w:w="1984" w:type="dxa"/>
            <w:vAlign w:val="center"/>
          </w:tcPr>
          <w:p>
            <w:pPr>
              <w:spacing w:line="260" w:lineRule="exact"/>
              <w:jc w:val="center"/>
              <w:rPr>
                <w:b/>
                <w:kern w:val="0"/>
                <w:szCs w:val="21"/>
              </w:rPr>
            </w:pPr>
            <w:r>
              <w:rPr>
                <w:rFonts w:hint="eastAsia"/>
                <w:b/>
                <w:kern w:val="0"/>
                <w:szCs w:val="21"/>
              </w:rPr>
              <w:t>论文综合评分</w:t>
            </w:r>
          </w:p>
        </w:tc>
        <w:tc>
          <w:tcPr>
            <w:tcW w:w="1560" w:type="dxa"/>
            <w:vAlign w:val="center"/>
          </w:tcPr>
          <w:p>
            <w:pPr>
              <w:spacing w:line="260" w:lineRule="exact"/>
              <w:jc w:val="center"/>
              <w:rPr>
                <w:b/>
                <w:kern w:val="0"/>
                <w:szCs w:val="21"/>
              </w:rPr>
            </w:pPr>
            <w:r>
              <w:rPr>
                <w:rFonts w:hint="eastAsia"/>
                <w:b/>
                <w:kern w:val="0"/>
                <w:szCs w:val="21"/>
              </w:rPr>
              <w:t>论文获奖情况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r>
              <w:rPr>
                <w:rFonts w:hint="eastAsia"/>
                <w:kern w:val="0"/>
                <w:sz w:val="22"/>
                <w:szCs w:val="22"/>
              </w:rPr>
              <w:t>1</w:t>
            </w:r>
          </w:p>
        </w:tc>
        <w:tc>
          <w:tcPr>
            <w:tcW w:w="1237" w:type="dxa"/>
            <w:vAlign w:val="center"/>
          </w:tcPr>
          <w:p>
            <w:pPr>
              <w:widowControl/>
              <w:jc w:val="center"/>
              <w:rPr>
                <w:kern w:val="0"/>
                <w:sz w:val="22"/>
                <w:szCs w:val="22"/>
              </w:rPr>
            </w:pPr>
          </w:p>
        </w:tc>
        <w:tc>
          <w:tcPr>
            <w:tcW w:w="1803" w:type="dxa"/>
            <w:vAlign w:val="center"/>
          </w:tcPr>
          <w:p>
            <w:pPr>
              <w:widowControl/>
              <w:jc w:val="center"/>
              <w:rPr>
                <w:kern w:val="0"/>
                <w:sz w:val="22"/>
                <w:szCs w:val="22"/>
              </w:rPr>
            </w:pPr>
          </w:p>
        </w:tc>
        <w:tc>
          <w:tcPr>
            <w:tcW w:w="1521"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c>
          <w:tcPr>
            <w:tcW w:w="1560" w:type="dxa"/>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r>
              <w:rPr>
                <w:rFonts w:hint="eastAsia"/>
                <w:kern w:val="0"/>
                <w:sz w:val="22"/>
                <w:szCs w:val="22"/>
              </w:rPr>
              <w:t>2</w:t>
            </w:r>
          </w:p>
        </w:tc>
        <w:tc>
          <w:tcPr>
            <w:tcW w:w="1237" w:type="dxa"/>
            <w:vAlign w:val="center"/>
          </w:tcPr>
          <w:p>
            <w:pPr>
              <w:widowControl/>
              <w:jc w:val="center"/>
              <w:rPr>
                <w:kern w:val="0"/>
                <w:sz w:val="22"/>
                <w:szCs w:val="22"/>
              </w:rPr>
            </w:pPr>
          </w:p>
        </w:tc>
        <w:tc>
          <w:tcPr>
            <w:tcW w:w="1803" w:type="dxa"/>
            <w:vAlign w:val="center"/>
          </w:tcPr>
          <w:p>
            <w:pPr>
              <w:widowControl/>
              <w:jc w:val="center"/>
              <w:rPr>
                <w:kern w:val="0"/>
                <w:sz w:val="22"/>
                <w:szCs w:val="22"/>
              </w:rPr>
            </w:pPr>
          </w:p>
        </w:tc>
        <w:tc>
          <w:tcPr>
            <w:tcW w:w="1521"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c>
          <w:tcPr>
            <w:tcW w:w="1560" w:type="dxa"/>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r>
              <w:rPr>
                <w:rFonts w:hint="eastAsia"/>
                <w:kern w:val="0"/>
                <w:sz w:val="22"/>
                <w:szCs w:val="22"/>
              </w:rPr>
              <w:t>3</w:t>
            </w:r>
          </w:p>
        </w:tc>
        <w:tc>
          <w:tcPr>
            <w:tcW w:w="1237" w:type="dxa"/>
            <w:vAlign w:val="center"/>
          </w:tcPr>
          <w:p>
            <w:pPr>
              <w:widowControl/>
              <w:jc w:val="center"/>
              <w:rPr>
                <w:kern w:val="0"/>
                <w:sz w:val="22"/>
                <w:szCs w:val="22"/>
              </w:rPr>
            </w:pPr>
          </w:p>
        </w:tc>
        <w:tc>
          <w:tcPr>
            <w:tcW w:w="1803" w:type="dxa"/>
            <w:vAlign w:val="center"/>
          </w:tcPr>
          <w:p>
            <w:pPr>
              <w:widowControl/>
              <w:jc w:val="center"/>
              <w:rPr>
                <w:kern w:val="0"/>
                <w:sz w:val="22"/>
                <w:szCs w:val="22"/>
              </w:rPr>
            </w:pPr>
          </w:p>
        </w:tc>
        <w:tc>
          <w:tcPr>
            <w:tcW w:w="1521"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c>
          <w:tcPr>
            <w:tcW w:w="1560" w:type="dxa"/>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p>
        </w:tc>
        <w:tc>
          <w:tcPr>
            <w:tcW w:w="1237" w:type="dxa"/>
            <w:vAlign w:val="center"/>
          </w:tcPr>
          <w:p>
            <w:pPr>
              <w:widowControl/>
              <w:jc w:val="center"/>
              <w:rPr>
                <w:kern w:val="0"/>
                <w:sz w:val="22"/>
                <w:szCs w:val="22"/>
              </w:rPr>
            </w:pPr>
          </w:p>
        </w:tc>
        <w:tc>
          <w:tcPr>
            <w:tcW w:w="1803" w:type="dxa"/>
            <w:vAlign w:val="center"/>
          </w:tcPr>
          <w:p>
            <w:pPr>
              <w:widowControl/>
              <w:jc w:val="center"/>
              <w:rPr>
                <w:kern w:val="0"/>
                <w:sz w:val="22"/>
                <w:szCs w:val="22"/>
              </w:rPr>
            </w:pPr>
          </w:p>
        </w:tc>
        <w:tc>
          <w:tcPr>
            <w:tcW w:w="1521"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c>
          <w:tcPr>
            <w:tcW w:w="1560" w:type="dxa"/>
          </w:tcPr>
          <w:p>
            <w:pPr>
              <w:widowControl/>
              <w:jc w:val="center"/>
              <w:rPr>
                <w:kern w:val="0"/>
                <w:sz w:val="22"/>
                <w:szCs w:val="22"/>
              </w:rPr>
            </w:pPr>
          </w:p>
        </w:tc>
      </w:tr>
    </w:tbl>
    <w:p>
      <w:pPr>
        <w:spacing w:before="120" w:beforeLines="50" w:after="120" w:afterLines="50"/>
        <w:jc w:val="center"/>
        <w:rPr>
          <w:b/>
          <w:sz w:val="24"/>
        </w:rPr>
      </w:pPr>
    </w:p>
    <w:p>
      <w:pPr>
        <w:spacing w:before="120" w:beforeLines="50" w:after="120" w:afterLines="50"/>
        <w:jc w:val="center"/>
        <w:rPr>
          <w:rFonts w:ascii="宋体" w:hAnsi="宋体"/>
          <w:b/>
          <w:kern w:val="0"/>
          <w:sz w:val="22"/>
        </w:rPr>
      </w:pPr>
      <w:r>
        <w:rPr>
          <w:rFonts w:hint="eastAsia"/>
          <w:b/>
          <w:sz w:val="24"/>
        </w:rPr>
        <w:t xml:space="preserve">附表17. </w:t>
      </w:r>
      <w:r>
        <w:rPr>
          <w:rFonts w:hint="eastAsia" w:ascii="宋体" w:hAnsi="宋体"/>
          <w:b/>
          <w:kern w:val="0"/>
          <w:sz w:val="22"/>
        </w:rPr>
        <w:t>优秀在校生情况表</w:t>
      </w:r>
    </w:p>
    <w:tbl>
      <w:tblPr>
        <w:tblStyle w:val="15"/>
        <w:tblW w:w="1430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829"/>
        <w:gridCol w:w="1134"/>
        <w:gridCol w:w="1233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97" w:hRule="atLeast"/>
          <w:jc w:val="center"/>
        </w:trPr>
        <w:tc>
          <w:tcPr>
            <w:tcW w:w="829" w:type="dxa"/>
            <w:vAlign w:val="center"/>
          </w:tcPr>
          <w:p>
            <w:pPr>
              <w:adjustRightInd w:val="0"/>
              <w:snapToGrid w:val="0"/>
              <w:jc w:val="center"/>
              <w:textAlignment w:val="baseline"/>
              <w:rPr>
                <w:b/>
                <w:color w:val="000000"/>
                <w:szCs w:val="21"/>
              </w:rPr>
            </w:pPr>
            <w:r>
              <w:rPr>
                <w:b/>
                <w:color w:val="000000"/>
                <w:szCs w:val="21"/>
              </w:rPr>
              <w:t>序号</w:t>
            </w:r>
          </w:p>
        </w:tc>
        <w:tc>
          <w:tcPr>
            <w:tcW w:w="1134" w:type="dxa"/>
            <w:vAlign w:val="center"/>
          </w:tcPr>
          <w:p>
            <w:pPr>
              <w:adjustRightInd w:val="0"/>
              <w:snapToGrid w:val="0"/>
              <w:jc w:val="center"/>
              <w:textAlignment w:val="baseline"/>
              <w:rPr>
                <w:b/>
                <w:color w:val="000000"/>
                <w:szCs w:val="21"/>
              </w:rPr>
            </w:pPr>
            <w:r>
              <w:rPr>
                <w:rFonts w:hint="eastAsia"/>
                <w:b/>
                <w:color w:val="000000"/>
                <w:szCs w:val="21"/>
              </w:rPr>
              <w:t>姓名</w:t>
            </w:r>
          </w:p>
        </w:tc>
        <w:tc>
          <w:tcPr>
            <w:tcW w:w="12337" w:type="dxa"/>
            <w:vAlign w:val="center"/>
          </w:tcPr>
          <w:p>
            <w:pPr>
              <w:spacing w:line="320" w:lineRule="exact"/>
              <w:ind w:right="40"/>
              <w:jc w:val="center"/>
              <w:rPr>
                <w:rFonts w:eastAsia="楷体_GB2312"/>
                <w:b/>
                <w:bCs/>
                <w:color w:val="000000"/>
                <w:szCs w:val="21"/>
              </w:rPr>
            </w:pPr>
            <w:r>
              <w:rPr>
                <w:rFonts w:hint="eastAsia"/>
                <w:b/>
                <w:bCs/>
                <w:color w:val="000000"/>
              </w:rPr>
              <w:t>优秀在校生简介</w:t>
            </w:r>
            <w:r>
              <w:rPr>
                <w:rFonts w:hint="eastAsia" w:eastAsia="楷体_GB2312"/>
                <w:color w:val="000000"/>
                <w:szCs w:val="21"/>
              </w:rPr>
              <w:t>（每人不超过</w:t>
            </w:r>
            <w:r>
              <w:rPr>
                <w:rFonts w:eastAsia="楷体_GB2312"/>
                <w:color w:val="000000"/>
                <w:szCs w:val="21"/>
              </w:rPr>
              <w:t>100</w:t>
            </w:r>
            <w:r>
              <w:rPr>
                <w:rFonts w:hint="eastAsia" w:eastAsia="楷体_GB2312"/>
                <w:color w:val="000000"/>
                <w:szCs w:val="21"/>
              </w:rPr>
              <w:t>字）</w:t>
            </w:r>
          </w:p>
          <w:p>
            <w:pPr>
              <w:spacing w:line="320" w:lineRule="exact"/>
              <w:jc w:val="left"/>
              <w:rPr>
                <w:rFonts w:eastAsia="仿宋_GB2312"/>
                <w:color w:val="000000"/>
                <w:kern w:val="0"/>
                <w:szCs w:val="20"/>
              </w:rPr>
            </w:pPr>
            <w:r>
              <w:rPr>
                <w:rFonts w:hint="eastAsia" w:eastAsia="楷体_GB2312"/>
                <w:bCs/>
                <w:color w:val="000000"/>
                <w:szCs w:val="21"/>
              </w:rPr>
              <w:t>（如在校生参加竞赛获奖、参加重要科研项目、取得重要科研成果、创新创业成功、获得科研奖励或其他荣誉称号、参加社会实践、公益服务等；请在简介</w:t>
            </w:r>
            <w:r>
              <w:rPr>
                <w:rFonts w:eastAsia="楷体_GB2312"/>
                <w:bCs/>
                <w:color w:val="000000"/>
                <w:szCs w:val="21"/>
              </w:rPr>
              <w:t>中说明学生</w:t>
            </w:r>
            <w:r>
              <w:rPr>
                <w:rFonts w:hint="eastAsia" w:eastAsia="楷体_GB2312"/>
                <w:bCs/>
                <w:color w:val="000000"/>
                <w:szCs w:val="21"/>
              </w:rPr>
              <w:t>在</w:t>
            </w:r>
            <w:r>
              <w:rPr>
                <w:rFonts w:eastAsia="楷体_GB2312"/>
                <w:bCs/>
                <w:color w:val="000000"/>
                <w:szCs w:val="21"/>
              </w:rPr>
              <w:t>所取得成绩中的具体贡献</w:t>
            </w:r>
            <w:r>
              <w:rPr>
                <w:rFonts w:hint="eastAsia" w:eastAsia="楷体_GB2312"/>
                <w:bCs/>
                <w:color w:val="000000"/>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color w:val="000000"/>
                <w:szCs w:val="21"/>
              </w:rPr>
              <w:t>1</w:t>
            </w:r>
          </w:p>
        </w:tc>
        <w:tc>
          <w:tcPr>
            <w:tcW w:w="1134" w:type="dxa"/>
            <w:vAlign w:val="center"/>
          </w:tcPr>
          <w:p>
            <w:pPr>
              <w:spacing w:line="300" w:lineRule="exact"/>
              <w:ind w:right="40"/>
              <w:jc w:val="center"/>
              <w:rPr>
                <w:bCs/>
                <w:color w:val="000000"/>
              </w:rPr>
            </w:pPr>
          </w:p>
        </w:tc>
        <w:tc>
          <w:tcPr>
            <w:tcW w:w="12337" w:type="dxa"/>
            <w:vAlign w:val="center"/>
          </w:tcPr>
          <w:p>
            <w:pPr>
              <w:spacing w:line="0" w:lineRule="atLeast"/>
              <w:jc w:val="left"/>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2</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3</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4</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5</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6</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7</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8</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9</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jc w:val="center"/>
        </w:trPr>
        <w:tc>
          <w:tcPr>
            <w:tcW w:w="829" w:type="dxa"/>
            <w:vAlign w:val="center"/>
          </w:tcPr>
          <w:p>
            <w:pPr>
              <w:adjustRightInd w:val="0"/>
              <w:snapToGrid w:val="0"/>
              <w:jc w:val="center"/>
              <w:textAlignment w:val="baseline"/>
              <w:rPr>
                <w:color w:val="000000"/>
                <w:szCs w:val="21"/>
              </w:rPr>
            </w:pPr>
            <w:r>
              <w:rPr>
                <w:rFonts w:hint="eastAsia"/>
                <w:color w:val="000000"/>
                <w:szCs w:val="21"/>
              </w:rPr>
              <w:t>10</w:t>
            </w:r>
          </w:p>
        </w:tc>
        <w:tc>
          <w:tcPr>
            <w:tcW w:w="1134" w:type="dxa"/>
            <w:vAlign w:val="center"/>
          </w:tcPr>
          <w:p>
            <w:pPr>
              <w:spacing w:line="0" w:lineRule="atLeast"/>
              <w:jc w:val="left"/>
              <w:rPr>
                <w:color w:val="000000"/>
              </w:rPr>
            </w:pPr>
          </w:p>
        </w:tc>
        <w:tc>
          <w:tcPr>
            <w:tcW w:w="12337" w:type="dxa"/>
            <w:vAlign w:val="center"/>
          </w:tcPr>
          <w:p>
            <w:pPr>
              <w:spacing w:line="0" w:lineRule="atLeast"/>
              <w:jc w:val="left"/>
              <w:rPr>
                <w:color w:val="000000"/>
              </w:rPr>
            </w:pPr>
          </w:p>
        </w:tc>
      </w:tr>
    </w:tbl>
    <w:p>
      <w:pPr>
        <w:rPr>
          <w:kern w:val="0"/>
          <w:szCs w:val="21"/>
        </w:rPr>
      </w:pPr>
      <w:r>
        <w:rPr>
          <w:rFonts w:hint="eastAsia"/>
          <w:kern w:val="0"/>
          <w:szCs w:val="21"/>
        </w:rPr>
        <w:t>注：选取10%在校生作为优秀代表填报。</w:t>
      </w:r>
    </w:p>
    <w:p>
      <w:pPr>
        <w:spacing w:before="120" w:beforeLines="50" w:after="120" w:afterLines="50"/>
        <w:jc w:val="center"/>
        <w:rPr>
          <w:b/>
          <w:sz w:val="24"/>
        </w:rPr>
      </w:pPr>
    </w:p>
    <w:p>
      <w:pPr>
        <w:spacing w:before="120" w:beforeLines="50" w:after="120" w:afterLines="50"/>
        <w:jc w:val="center"/>
        <w:rPr>
          <w:b/>
          <w:sz w:val="24"/>
        </w:rPr>
      </w:pPr>
      <w:r>
        <w:rPr>
          <w:rFonts w:hint="eastAsia"/>
          <w:b/>
          <w:sz w:val="24"/>
        </w:rPr>
        <w:t>附</w:t>
      </w:r>
      <w:r>
        <w:rPr>
          <w:b/>
          <w:sz w:val="24"/>
        </w:rPr>
        <w:t>表</w:t>
      </w:r>
      <w:r>
        <w:rPr>
          <w:rFonts w:hint="eastAsia"/>
          <w:b/>
          <w:sz w:val="24"/>
        </w:rPr>
        <w:t>18</w:t>
      </w:r>
      <w:r>
        <w:rPr>
          <w:b/>
          <w:sz w:val="24"/>
        </w:rPr>
        <w:t>．</w:t>
      </w:r>
      <w:r>
        <w:rPr>
          <w:rFonts w:hint="eastAsia"/>
          <w:b/>
          <w:sz w:val="24"/>
        </w:rPr>
        <w:t>近三年研究生学位论文抽检存在问题情况统计表</w:t>
      </w:r>
    </w:p>
    <w:tbl>
      <w:tblPr>
        <w:tblStyle w:val="15"/>
        <w:tblW w:w="125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237"/>
        <w:gridCol w:w="1803"/>
        <w:gridCol w:w="1521"/>
        <w:gridCol w:w="500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56" w:type="dxa"/>
            <w:vAlign w:val="center"/>
          </w:tcPr>
          <w:p>
            <w:pPr>
              <w:widowControl/>
              <w:spacing w:line="260" w:lineRule="exact"/>
              <w:jc w:val="center"/>
              <w:rPr>
                <w:b/>
                <w:kern w:val="0"/>
                <w:szCs w:val="21"/>
              </w:rPr>
            </w:pPr>
            <w:r>
              <w:rPr>
                <w:rFonts w:hint="eastAsia"/>
                <w:b/>
                <w:kern w:val="0"/>
                <w:szCs w:val="21"/>
              </w:rPr>
              <w:t>序号</w:t>
            </w:r>
          </w:p>
        </w:tc>
        <w:tc>
          <w:tcPr>
            <w:tcW w:w="1237" w:type="dxa"/>
            <w:vAlign w:val="center"/>
          </w:tcPr>
          <w:p>
            <w:pPr>
              <w:widowControl/>
              <w:spacing w:line="260" w:lineRule="exact"/>
              <w:jc w:val="center"/>
              <w:rPr>
                <w:b/>
                <w:kern w:val="0"/>
                <w:szCs w:val="21"/>
              </w:rPr>
            </w:pPr>
            <w:r>
              <w:rPr>
                <w:rFonts w:hint="eastAsia"/>
                <w:b/>
                <w:kern w:val="0"/>
                <w:szCs w:val="21"/>
              </w:rPr>
              <w:t>年级</w:t>
            </w:r>
          </w:p>
        </w:tc>
        <w:tc>
          <w:tcPr>
            <w:tcW w:w="1803" w:type="dxa"/>
            <w:vAlign w:val="center"/>
          </w:tcPr>
          <w:p>
            <w:pPr>
              <w:widowControl/>
              <w:spacing w:line="260" w:lineRule="exact"/>
              <w:jc w:val="center"/>
              <w:rPr>
                <w:b/>
                <w:kern w:val="0"/>
                <w:szCs w:val="21"/>
              </w:rPr>
            </w:pPr>
            <w:r>
              <w:rPr>
                <w:rFonts w:hint="eastAsia"/>
                <w:b/>
                <w:kern w:val="0"/>
                <w:szCs w:val="21"/>
              </w:rPr>
              <w:t>学生姓名</w:t>
            </w:r>
          </w:p>
        </w:tc>
        <w:tc>
          <w:tcPr>
            <w:tcW w:w="1521" w:type="dxa"/>
            <w:vAlign w:val="center"/>
          </w:tcPr>
          <w:p>
            <w:pPr>
              <w:widowControl/>
              <w:spacing w:line="260" w:lineRule="exact"/>
              <w:jc w:val="center"/>
              <w:rPr>
                <w:b/>
                <w:kern w:val="0"/>
                <w:szCs w:val="21"/>
              </w:rPr>
            </w:pPr>
            <w:r>
              <w:rPr>
                <w:rFonts w:hint="eastAsia"/>
                <w:b/>
                <w:kern w:val="0"/>
                <w:szCs w:val="21"/>
              </w:rPr>
              <w:t>导师姓名</w:t>
            </w:r>
          </w:p>
        </w:tc>
        <w:tc>
          <w:tcPr>
            <w:tcW w:w="5000" w:type="dxa"/>
            <w:vAlign w:val="center"/>
          </w:tcPr>
          <w:p>
            <w:pPr>
              <w:widowControl/>
              <w:spacing w:line="260" w:lineRule="exact"/>
              <w:jc w:val="center"/>
              <w:rPr>
                <w:b/>
                <w:kern w:val="0"/>
                <w:szCs w:val="21"/>
              </w:rPr>
            </w:pPr>
            <w:r>
              <w:rPr>
                <w:b/>
                <w:kern w:val="0"/>
                <w:szCs w:val="21"/>
              </w:rPr>
              <w:t>论文题目</w:t>
            </w:r>
          </w:p>
        </w:tc>
        <w:tc>
          <w:tcPr>
            <w:tcW w:w="1984" w:type="dxa"/>
            <w:vAlign w:val="center"/>
          </w:tcPr>
          <w:p>
            <w:pPr>
              <w:spacing w:line="260" w:lineRule="exact"/>
              <w:jc w:val="center"/>
              <w:rPr>
                <w:b/>
                <w:kern w:val="0"/>
                <w:szCs w:val="21"/>
              </w:rPr>
            </w:pPr>
            <w:r>
              <w:rPr>
                <w:rFonts w:hint="eastAsia"/>
                <w:b/>
                <w:kern w:val="0"/>
                <w:szCs w:val="21"/>
              </w:rPr>
              <w:t>抽检单位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r>
              <w:rPr>
                <w:rFonts w:hint="eastAsia"/>
                <w:kern w:val="0"/>
                <w:sz w:val="22"/>
                <w:szCs w:val="22"/>
              </w:rPr>
              <w:t>1</w:t>
            </w:r>
          </w:p>
        </w:tc>
        <w:tc>
          <w:tcPr>
            <w:tcW w:w="1237" w:type="dxa"/>
            <w:vAlign w:val="center"/>
          </w:tcPr>
          <w:p>
            <w:pPr>
              <w:widowControl/>
              <w:jc w:val="center"/>
              <w:rPr>
                <w:kern w:val="0"/>
                <w:sz w:val="22"/>
                <w:szCs w:val="22"/>
              </w:rPr>
            </w:pPr>
          </w:p>
        </w:tc>
        <w:tc>
          <w:tcPr>
            <w:tcW w:w="1803" w:type="dxa"/>
            <w:vAlign w:val="center"/>
          </w:tcPr>
          <w:p>
            <w:pPr>
              <w:widowControl/>
              <w:jc w:val="center"/>
              <w:rPr>
                <w:kern w:val="0"/>
                <w:sz w:val="22"/>
                <w:szCs w:val="22"/>
              </w:rPr>
            </w:pPr>
          </w:p>
        </w:tc>
        <w:tc>
          <w:tcPr>
            <w:tcW w:w="1521"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r>
              <w:rPr>
                <w:rFonts w:hint="eastAsia"/>
                <w:kern w:val="0"/>
                <w:sz w:val="22"/>
                <w:szCs w:val="22"/>
              </w:rPr>
              <w:t>2</w:t>
            </w:r>
          </w:p>
        </w:tc>
        <w:tc>
          <w:tcPr>
            <w:tcW w:w="1237" w:type="dxa"/>
            <w:vAlign w:val="center"/>
          </w:tcPr>
          <w:p>
            <w:pPr>
              <w:widowControl/>
              <w:jc w:val="center"/>
              <w:rPr>
                <w:kern w:val="0"/>
                <w:sz w:val="22"/>
                <w:szCs w:val="22"/>
              </w:rPr>
            </w:pPr>
          </w:p>
        </w:tc>
        <w:tc>
          <w:tcPr>
            <w:tcW w:w="1803" w:type="dxa"/>
            <w:vAlign w:val="center"/>
          </w:tcPr>
          <w:p>
            <w:pPr>
              <w:widowControl/>
              <w:jc w:val="center"/>
              <w:rPr>
                <w:kern w:val="0"/>
                <w:sz w:val="22"/>
                <w:szCs w:val="22"/>
              </w:rPr>
            </w:pPr>
          </w:p>
        </w:tc>
        <w:tc>
          <w:tcPr>
            <w:tcW w:w="1521"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r>
              <w:rPr>
                <w:rFonts w:hint="eastAsia"/>
                <w:kern w:val="0"/>
                <w:sz w:val="22"/>
                <w:szCs w:val="22"/>
              </w:rPr>
              <w:t>3</w:t>
            </w:r>
          </w:p>
        </w:tc>
        <w:tc>
          <w:tcPr>
            <w:tcW w:w="1237" w:type="dxa"/>
            <w:vAlign w:val="center"/>
          </w:tcPr>
          <w:p>
            <w:pPr>
              <w:widowControl/>
              <w:jc w:val="center"/>
              <w:rPr>
                <w:kern w:val="0"/>
                <w:sz w:val="22"/>
                <w:szCs w:val="22"/>
              </w:rPr>
            </w:pPr>
          </w:p>
        </w:tc>
        <w:tc>
          <w:tcPr>
            <w:tcW w:w="1803" w:type="dxa"/>
            <w:vAlign w:val="center"/>
          </w:tcPr>
          <w:p>
            <w:pPr>
              <w:widowControl/>
              <w:jc w:val="center"/>
              <w:rPr>
                <w:kern w:val="0"/>
                <w:sz w:val="22"/>
                <w:szCs w:val="22"/>
              </w:rPr>
            </w:pPr>
          </w:p>
        </w:tc>
        <w:tc>
          <w:tcPr>
            <w:tcW w:w="1521"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6" w:type="dxa"/>
            <w:vAlign w:val="center"/>
          </w:tcPr>
          <w:p>
            <w:pPr>
              <w:widowControl/>
              <w:jc w:val="center"/>
              <w:rPr>
                <w:kern w:val="0"/>
                <w:sz w:val="22"/>
                <w:szCs w:val="22"/>
              </w:rPr>
            </w:pPr>
          </w:p>
        </w:tc>
        <w:tc>
          <w:tcPr>
            <w:tcW w:w="1237" w:type="dxa"/>
            <w:vAlign w:val="center"/>
          </w:tcPr>
          <w:p>
            <w:pPr>
              <w:widowControl/>
              <w:jc w:val="center"/>
              <w:rPr>
                <w:kern w:val="0"/>
                <w:sz w:val="22"/>
                <w:szCs w:val="22"/>
              </w:rPr>
            </w:pPr>
          </w:p>
        </w:tc>
        <w:tc>
          <w:tcPr>
            <w:tcW w:w="1803" w:type="dxa"/>
            <w:vAlign w:val="center"/>
          </w:tcPr>
          <w:p>
            <w:pPr>
              <w:widowControl/>
              <w:jc w:val="center"/>
              <w:rPr>
                <w:kern w:val="0"/>
                <w:sz w:val="22"/>
                <w:szCs w:val="22"/>
              </w:rPr>
            </w:pPr>
          </w:p>
        </w:tc>
        <w:tc>
          <w:tcPr>
            <w:tcW w:w="1521" w:type="dxa"/>
            <w:vAlign w:val="center"/>
          </w:tcPr>
          <w:p>
            <w:pPr>
              <w:widowControl/>
              <w:jc w:val="center"/>
              <w:rPr>
                <w:kern w:val="0"/>
                <w:sz w:val="22"/>
                <w:szCs w:val="22"/>
              </w:rPr>
            </w:pPr>
          </w:p>
        </w:tc>
        <w:tc>
          <w:tcPr>
            <w:tcW w:w="5000" w:type="dxa"/>
            <w:vAlign w:val="center"/>
          </w:tcPr>
          <w:p>
            <w:pPr>
              <w:widowControl/>
              <w:jc w:val="center"/>
              <w:rPr>
                <w:kern w:val="0"/>
                <w:sz w:val="22"/>
                <w:szCs w:val="22"/>
              </w:rPr>
            </w:pPr>
          </w:p>
        </w:tc>
        <w:tc>
          <w:tcPr>
            <w:tcW w:w="1984" w:type="dxa"/>
            <w:vAlign w:val="center"/>
          </w:tcPr>
          <w:p>
            <w:pPr>
              <w:widowControl/>
              <w:jc w:val="center"/>
              <w:rPr>
                <w:kern w:val="0"/>
                <w:sz w:val="22"/>
                <w:szCs w:val="22"/>
              </w:rPr>
            </w:pPr>
          </w:p>
        </w:tc>
      </w:tr>
    </w:tbl>
    <w:p>
      <w:pPr>
        <w:rPr>
          <w:kern w:val="0"/>
          <w:szCs w:val="21"/>
        </w:rPr>
      </w:pPr>
      <w:r>
        <w:rPr>
          <w:rFonts w:hint="eastAsia"/>
          <w:kern w:val="0"/>
          <w:szCs w:val="21"/>
        </w:rPr>
        <w:t>注：国务院学位办和省级学位办组织的论文抽检情况。</w:t>
      </w:r>
    </w:p>
    <w:p>
      <w:pPr>
        <w:spacing w:before="120" w:beforeLines="50" w:after="120" w:afterLines="50"/>
        <w:jc w:val="center"/>
        <w:rPr>
          <w:b/>
          <w:sz w:val="24"/>
        </w:rPr>
      </w:pPr>
    </w:p>
    <w:p>
      <w:pPr>
        <w:spacing w:before="120" w:beforeLines="50" w:after="120" w:afterLines="50"/>
        <w:jc w:val="center"/>
        <w:rPr>
          <w:b/>
          <w:sz w:val="24"/>
        </w:rPr>
      </w:pPr>
      <w:r>
        <w:rPr>
          <w:rFonts w:hint="eastAsia"/>
          <w:b/>
          <w:sz w:val="24"/>
        </w:rPr>
        <w:t>附</w:t>
      </w:r>
      <w:r>
        <w:rPr>
          <w:b/>
          <w:sz w:val="24"/>
        </w:rPr>
        <w:t>表</w:t>
      </w:r>
      <w:r>
        <w:rPr>
          <w:rFonts w:hint="eastAsia"/>
          <w:b/>
          <w:sz w:val="24"/>
        </w:rPr>
        <w:t>19</w:t>
      </w:r>
      <w:r>
        <w:rPr>
          <w:b/>
          <w:sz w:val="24"/>
        </w:rPr>
        <w:t>．研究生奖助体系情况</w:t>
      </w:r>
      <w:r>
        <w:rPr>
          <w:rFonts w:hint="eastAsia"/>
          <w:b/>
          <w:sz w:val="24"/>
        </w:rPr>
        <w:t>汇总</w:t>
      </w:r>
      <w:r>
        <w:rPr>
          <w:b/>
          <w:sz w:val="24"/>
        </w:rPr>
        <w:t>表</w:t>
      </w:r>
    </w:p>
    <w:tbl>
      <w:tblPr>
        <w:tblStyle w:val="15"/>
        <w:tblW w:w="105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4849"/>
        <w:gridCol w:w="1205"/>
        <w:gridCol w:w="1943"/>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exact"/>
          <w:jc w:val="center"/>
        </w:trPr>
        <w:tc>
          <w:tcPr>
            <w:tcW w:w="1384" w:type="dxa"/>
            <w:vAlign w:val="center"/>
          </w:tcPr>
          <w:p>
            <w:pPr>
              <w:widowControl/>
              <w:spacing w:line="260" w:lineRule="exact"/>
              <w:jc w:val="center"/>
              <w:rPr>
                <w:b/>
                <w:kern w:val="0"/>
                <w:szCs w:val="21"/>
              </w:rPr>
            </w:pPr>
            <w:r>
              <w:rPr>
                <w:rFonts w:hint="eastAsia"/>
                <w:b/>
                <w:kern w:val="0"/>
                <w:szCs w:val="21"/>
              </w:rPr>
              <w:t>序号</w:t>
            </w:r>
          </w:p>
        </w:tc>
        <w:tc>
          <w:tcPr>
            <w:tcW w:w="4849" w:type="dxa"/>
            <w:vAlign w:val="center"/>
          </w:tcPr>
          <w:p>
            <w:pPr>
              <w:widowControl/>
              <w:spacing w:line="260" w:lineRule="exact"/>
              <w:jc w:val="center"/>
              <w:rPr>
                <w:b/>
                <w:kern w:val="0"/>
                <w:szCs w:val="21"/>
              </w:rPr>
            </w:pPr>
            <w:r>
              <w:rPr>
                <w:b/>
                <w:kern w:val="0"/>
                <w:szCs w:val="21"/>
              </w:rPr>
              <w:t>奖</w:t>
            </w:r>
            <w:r>
              <w:rPr>
                <w:rFonts w:hint="eastAsia"/>
                <w:b/>
                <w:kern w:val="0"/>
                <w:szCs w:val="21"/>
              </w:rPr>
              <w:t>、</w:t>
            </w:r>
            <w:r>
              <w:rPr>
                <w:b/>
                <w:kern w:val="0"/>
                <w:szCs w:val="21"/>
              </w:rPr>
              <w:t>助</w:t>
            </w:r>
            <w:r>
              <w:rPr>
                <w:rFonts w:hint="eastAsia"/>
                <w:b/>
                <w:kern w:val="0"/>
                <w:szCs w:val="21"/>
              </w:rPr>
              <w:t>、</w:t>
            </w:r>
            <w:r>
              <w:rPr>
                <w:b/>
                <w:kern w:val="0"/>
                <w:szCs w:val="21"/>
              </w:rPr>
              <w:t>贷名称</w:t>
            </w:r>
          </w:p>
        </w:tc>
        <w:tc>
          <w:tcPr>
            <w:tcW w:w="1205" w:type="dxa"/>
            <w:vAlign w:val="center"/>
          </w:tcPr>
          <w:p>
            <w:pPr>
              <w:widowControl/>
              <w:spacing w:line="260" w:lineRule="exact"/>
              <w:jc w:val="center"/>
              <w:rPr>
                <w:b/>
                <w:kern w:val="0"/>
                <w:szCs w:val="21"/>
              </w:rPr>
            </w:pPr>
            <w:r>
              <w:rPr>
                <w:b/>
                <w:kern w:val="0"/>
                <w:szCs w:val="21"/>
              </w:rPr>
              <w:t>资助水平</w:t>
            </w:r>
          </w:p>
        </w:tc>
        <w:tc>
          <w:tcPr>
            <w:tcW w:w="1943" w:type="dxa"/>
            <w:vAlign w:val="center"/>
          </w:tcPr>
          <w:p>
            <w:pPr>
              <w:widowControl/>
              <w:spacing w:line="260" w:lineRule="exact"/>
              <w:jc w:val="center"/>
              <w:rPr>
                <w:b/>
                <w:kern w:val="0"/>
                <w:szCs w:val="21"/>
              </w:rPr>
            </w:pPr>
            <w:r>
              <w:rPr>
                <w:b/>
                <w:kern w:val="0"/>
                <w:szCs w:val="21"/>
              </w:rPr>
              <w:t>资助对象</w:t>
            </w:r>
          </w:p>
        </w:tc>
        <w:tc>
          <w:tcPr>
            <w:tcW w:w="1174" w:type="dxa"/>
            <w:vAlign w:val="center"/>
          </w:tcPr>
          <w:p>
            <w:pPr>
              <w:widowControl/>
              <w:spacing w:line="260" w:lineRule="exact"/>
              <w:jc w:val="center"/>
              <w:rPr>
                <w:b/>
                <w:kern w:val="0"/>
                <w:szCs w:val="21"/>
              </w:rPr>
            </w:pPr>
            <w:r>
              <w:rPr>
                <w:b/>
                <w:kern w:val="0"/>
                <w:szCs w:val="21"/>
              </w:rPr>
              <w:t>覆盖比率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exact"/>
          <w:jc w:val="center"/>
        </w:trPr>
        <w:tc>
          <w:tcPr>
            <w:tcW w:w="1384" w:type="dxa"/>
            <w:vAlign w:val="center"/>
          </w:tcPr>
          <w:p>
            <w:pPr>
              <w:widowControl/>
              <w:spacing w:line="260" w:lineRule="exact"/>
              <w:jc w:val="center"/>
              <w:rPr>
                <w:kern w:val="0"/>
                <w:szCs w:val="21"/>
              </w:rPr>
            </w:pPr>
            <w:r>
              <w:rPr>
                <w:rFonts w:hint="eastAsia"/>
                <w:kern w:val="0"/>
                <w:szCs w:val="21"/>
              </w:rPr>
              <w:t>1</w:t>
            </w:r>
          </w:p>
        </w:tc>
        <w:tc>
          <w:tcPr>
            <w:tcW w:w="4849" w:type="dxa"/>
            <w:vAlign w:val="center"/>
          </w:tcPr>
          <w:p>
            <w:pPr>
              <w:widowControl/>
              <w:spacing w:line="260" w:lineRule="exact"/>
              <w:jc w:val="center"/>
              <w:rPr>
                <w:kern w:val="0"/>
                <w:szCs w:val="21"/>
              </w:rPr>
            </w:pPr>
          </w:p>
        </w:tc>
        <w:tc>
          <w:tcPr>
            <w:tcW w:w="1205" w:type="dxa"/>
            <w:vAlign w:val="center"/>
          </w:tcPr>
          <w:p>
            <w:pPr>
              <w:widowControl/>
              <w:spacing w:line="260" w:lineRule="exact"/>
              <w:jc w:val="center"/>
              <w:rPr>
                <w:kern w:val="0"/>
                <w:szCs w:val="21"/>
              </w:rPr>
            </w:pPr>
          </w:p>
        </w:tc>
        <w:tc>
          <w:tcPr>
            <w:tcW w:w="1943" w:type="dxa"/>
            <w:vAlign w:val="center"/>
          </w:tcPr>
          <w:p>
            <w:pPr>
              <w:widowControl/>
              <w:spacing w:line="260" w:lineRule="exact"/>
              <w:jc w:val="center"/>
              <w:rPr>
                <w:kern w:val="0"/>
                <w:szCs w:val="21"/>
              </w:rPr>
            </w:pPr>
          </w:p>
        </w:tc>
        <w:tc>
          <w:tcPr>
            <w:tcW w:w="1174" w:type="dxa"/>
            <w:vAlign w:val="center"/>
          </w:tcPr>
          <w:p>
            <w:pPr>
              <w:widowControl/>
              <w:spacing w:line="26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exact"/>
          <w:jc w:val="center"/>
        </w:trPr>
        <w:tc>
          <w:tcPr>
            <w:tcW w:w="1384" w:type="dxa"/>
            <w:vAlign w:val="center"/>
          </w:tcPr>
          <w:p>
            <w:pPr>
              <w:widowControl/>
              <w:spacing w:line="260" w:lineRule="exact"/>
              <w:jc w:val="center"/>
              <w:rPr>
                <w:kern w:val="0"/>
                <w:szCs w:val="21"/>
              </w:rPr>
            </w:pPr>
            <w:r>
              <w:rPr>
                <w:rFonts w:hint="eastAsia"/>
                <w:kern w:val="0"/>
                <w:szCs w:val="21"/>
              </w:rPr>
              <w:t>2</w:t>
            </w:r>
          </w:p>
        </w:tc>
        <w:tc>
          <w:tcPr>
            <w:tcW w:w="4849" w:type="dxa"/>
            <w:vAlign w:val="center"/>
          </w:tcPr>
          <w:p>
            <w:pPr>
              <w:widowControl/>
              <w:spacing w:line="260" w:lineRule="exact"/>
              <w:jc w:val="center"/>
              <w:rPr>
                <w:kern w:val="0"/>
                <w:szCs w:val="21"/>
              </w:rPr>
            </w:pPr>
          </w:p>
        </w:tc>
        <w:tc>
          <w:tcPr>
            <w:tcW w:w="1205" w:type="dxa"/>
            <w:vAlign w:val="center"/>
          </w:tcPr>
          <w:p>
            <w:pPr>
              <w:widowControl/>
              <w:spacing w:line="260" w:lineRule="exact"/>
              <w:jc w:val="center"/>
              <w:rPr>
                <w:kern w:val="0"/>
                <w:szCs w:val="21"/>
              </w:rPr>
            </w:pPr>
          </w:p>
        </w:tc>
        <w:tc>
          <w:tcPr>
            <w:tcW w:w="1943" w:type="dxa"/>
            <w:vAlign w:val="center"/>
          </w:tcPr>
          <w:p>
            <w:pPr>
              <w:widowControl/>
              <w:spacing w:line="260" w:lineRule="exact"/>
              <w:jc w:val="center"/>
              <w:rPr>
                <w:kern w:val="0"/>
                <w:szCs w:val="21"/>
              </w:rPr>
            </w:pPr>
          </w:p>
        </w:tc>
        <w:tc>
          <w:tcPr>
            <w:tcW w:w="1174" w:type="dxa"/>
            <w:vAlign w:val="center"/>
          </w:tcPr>
          <w:p>
            <w:pPr>
              <w:widowControl/>
              <w:spacing w:line="26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exact"/>
          <w:jc w:val="center"/>
        </w:trPr>
        <w:tc>
          <w:tcPr>
            <w:tcW w:w="1384" w:type="dxa"/>
            <w:vAlign w:val="center"/>
          </w:tcPr>
          <w:p>
            <w:pPr>
              <w:widowControl/>
              <w:spacing w:line="260" w:lineRule="exact"/>
              <w:jc w:val="center"/>
              <w:rPr>
                <w:kern w:val="0"/>
                <w:szCs w:val="21"/>
              </w:rPr>
            </w:pPr>
            <w:r>
              <w:rPr>
                <w:rFonts w:hint="eastAsia"/>
                <w:kern w:val="0"/>
                <w:szCs w:val="21"/>
              </w:rPr>
              <w:t>3</w:t>
            </w:r>
          </w:p>
        </w:tc>
        <w:tc>
          <w:tcPr>
            <w:tcW w:w="4849" w:type="dxa"/>
            <w:vAlign w:val="center"/>
          </w:tcPr>
          <w:p>
            <w:pPr>
              <w:widowControl/>
              <w:spacing w:line="260" w:lineRule="exact"/>
              <w:jc w:val="center"/>
              <w:rPr>
                <w:kern w:val="0"/>
                <w:szCs w:val="21"/>
              </w:rPr>
            </w:pPr>
          </w:p>
        </w:tc>
        <w:tc>
          <w:tcPr>
            <w:tcW w:w="1205" w:type="dxa"/>
            <w:vAlign w:val="center"/>
          </w:tcPr>
          <w:p>
            <w:pPr>
              <w:widowControl/>
              <w:spacing w:line="260" w:lineRule="exact"/>
              <w:jc w:val="center"/>
              <w:rPr>
                <w:kern w:val="0"/>
                <w:szCs w:val="21"/>
              </w:rPr>
            </w:pPr>
          </w:p>
        </w:tc>
        <w:tc>
          <w:tcPr>
            <w:tcW w:w="1943" w:type="dxa"/>
            <w:vAlign w:val="center"/>
          </w:tcPr>
          <w:p>
            <w:pPr>
              <w:widowControl/>
              <w:spacing w:line="260" w:lineRule="exact"/>
              <w:jc w:val="center"/>
              <w:rPr>
                <w:kern w:val="0"/>
                <w:szCs w:val="21"/>
              </w:rPr>
            </w:pPr>
          </w:p>
        </w:tc>
        <w:tc>
          <w:tcPr>
            <w:tcW w:w="1174" w:type="dxa"/>
            <w:vAlign w:val="center"/>
          </w:tcPr>
          <w:p>
            <w:pPr>
              <w:widowControl/>
              <w:spacing w:line="26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exact"/>
          <w:jc w:val="center"/>
        </w:trPr>
        <w:tc>
          <w:tcPr>
            <w:tcW w:w="1384" w:type="dxa"/>
            <w:vAlign w:val="center"/>
          </w:tcPr>
          <w:p>
            <w:pPr>
              <w:jc w:val="center"/>
              <w:rPr>
                <w:szCs w:val="21"/>
              </w:rPr>
            </w:pPr>
          </w:p>
        </w:tc>
        <w:tc>
          <w:tcPr>
            <w:tcW w:w="4849" w:type="dxa"/>
            <w:vAlign w:val="center"/>
          </w:tcPr>
          <w:p>
            <w:pPr>
              <w:jc w:val="center"/>
              <w:rPr>
                <w:szCs w:val="21"/>
              </w:rPr>
            </w:pPr>
          </w:p>
        </w:tc>
        <w:tc>
          <w:tcPr>
            <w:tcW w:w="1205" w:type="dxa"/>
            <w:vAlign w:val="center"/>
          </w:tcPr>
          <w:p>
            <w:pPr>
              <w:jc w:val="center"/>
              <w:rPr>
                <w:szCs w:val="21"/>
              </w:rPr>
            </w:pPr>
          </w:p>
        </w:tc>
        <w:tc>
          <w:tcPr>
            <w:tcW w:w="1943" w:type="dxa"/>
            <w:vAlign w:val="center"/>
          </w:tcPr>
          <w:p>
            <w:pPr>
              <w:jc w:val="center"/>
              <w:rPr>
                <w:szCs w:val="21"/>
              </w:rPr>
            </w:pPr>
          </w:p>
        </w:tc>
        <w:tc>
          <w:tcPr>
            <w:tcW w:w="1174" w:type="dxa"/>
            <w:vAlign w:val="center"/>
          </w:tcPr>
          <w:p>
            <w:pPr>
              <w:jc w:val="center"/>
              <w:rPr>
                <w:szCs w:val="21"/>
              </w:rPr>
            </w:pPr>
          </w:p>
        </w:tc>
      </w:tr>
    </w:tbl>
    <w:p>
      <w:pPr>
        <w:spacing w:before="120" w:beforeLines="50" w:after="120" w:afterLines="50"/>
        <w:jc w:val="center"/>
        <w:rPr>
          <w:kern w:val="0"/>
          <w:sz w:val="24"/>
        </w:rPr>
        <w:sectPr>
          <w:pgSz w:w="16838" w:h="11906" w:orient="landscape"/>
          <w:pgMar w:top="1531" w:right="1531" w:bottom="1531" w:left="1531" w:header="851" w:footer="992" w:gutter="0"/>
          <w:cols w:space="720" w:num="1"/>
          <w:docGrid w:linePitch="312" w:charSpace="0"/>
        </w:sectPr>
      </w:pPr>
    </w:p>
    <w:p>
      <w:pPr>
        <w:rPr>
          <w:rFonts w:eastAsia="仿宋_GB2312"/>
          <w:sz w:val="28"/>
          <w:szCs w:val="28"/>
        </w:rPr>
      </w:pPr>
      <w:r>
        <w:rPr>
          <w:rFonts w:eastAsia="仿宋_GB2312"/>
          <w:sz w:val="28"/>
          <w:szCs w:val="28"/>
        </w:rPr>
        <w:t>附件</w:t>
      </w:r>
      <w:r>
        <w:rPr>
          <w:rFonts w:hint="eastAsia" w:eastAsia="仿宋_GB2312"/>
          <w:sz w:val="28"/>
          <w:szCs w:val="28"/>
        </w:rPr>
        <w:t>4</w:t>
      </w:r>
    </w:p>
    <w:p>
      <w:pPr>
        <w:jc w:val="center"/>
        <w:rPr>
          <w:rFonts w:eastAsia="方正小标宋简体"/>
          <w:b/>
          <w:sz w:val="32"/>
          <w:szCs w:val="32"/>
        </w:rPr>
      </w:pPr>
      <w:r>
        <w:rPr>
          <w:rFonts w:eastAsia="方正小标宋简体"/>
          <w:b/>
          <w:sz w:val="32"/>
          <w:szCs w:val="32"/>
        </w:rPr>
        <w:t>评估所需</w:t>
      </w:r>
      <w:r>
        <w:rPr>
          <w:rFonts w:hint="eastAsia" w:eastAsia="方正小标宋简体"/>
          <w:b/>
          <w:sz w:val="32"/>
          <w:szCs w:val="32"/>
        </w:rPr>
        <w:t>其它</w:t>
      </w:r>
      <w:r>
        <w:rPr>
          <w:rFonts w:eastAsia="方正小标宋简体"/>
          <w:b/>
          <w:sz w:val="32"/>
          <w:szCs w:val="32"/>
        </w:rPr>
        <w:t>文件</w:t>
      </w:r>
      <w:r>
        <w:rPr>
          <w:rFonts w:hint="eastAsia" w:eastAsia="方正小标宋简体"/>
          <w:b/>
          <w:sz w:val="32"/>
          <w:szCs w:val="32"/>
        </w:rPr>
        <w:t>和档案</w:t>
      </w:r>
      <w:r>
        <w:rPr>
          <w:rFonts w:eastAsia="方正小标宋简体"/>
          <w:b/>
          <w:sz w:val="32"/>
          <w:szCs w:val="32"/>
        </w:rPr>
        <w:t>资料</w:t>
      </w:r>
    </w:p>
    <w:p>
      <w:pPr>
        <w:snapToGrid w:val="0"/>
        <w:spacing w:before="156" w:beforeLines="50"/>
        <w:ind w:firstLine="561"/>
        <w:rPr>
          <w:rFonts w:ascii="黑体" w:hAnsi="黑体" w:eastAsia="黑体"/>
          <w:b/>
          <w:bCs/>
          <w:kern w:val="0"/>
          <w:sz w:val="30"/>
          <w:szCs w:val="30"/>
        </w:rPr>
      </w:pPr>
      <w:r>
        <w:rPr>
          <w:rFonts w:ascii="黑体" w:hAnsi="黑体" w:eastAsia="黑体"/>
          <w:b/>
          <w:bCs/>
          <w:kern w:val="0"/>
          <w:sz w:val="30"/>
          <w:szCs w:val="30"/>
        </w:rPr>
        <w:t>一、有关的教学、</w:t>
      </w:r>
      <w:r>
        <w:rPr>
          <w:rFonts w:hint="eastAsia" w:ascii="黑体" w:hAnsi="黑体" w:eastAsia="黑体"/>
          <w:b/>
          <w:bCs/>
          <w:kern w:val="0"/>
          <w:sz w:val="30"/>
          <w:szCs w:val="30"/>
        </w:rPr>
        <w:t>科研资料及</w:t>
      </w:r>
      <w:r>
        <w:rPr>
          <w:rFonts w:ascii="黑体" w:hAnsi="黑体" w:eastAsia="黑体"/>
          <w:b/>
          <w:bCs/>
          <w:kern w:val="0"/>
          <w:sz w:val="30"/>
          <w:szCs w:val="30"/>
        </w:rPr>
        <w:t>管理文件汇编</w:t>
      </w:r>
    </w:p>
    <w:p>
      <w:pPr>
        <w:snapToGrid w:val="0"/>
        <w:ind w:firstLine="600" w:firstLineChars="200"/>
        <w:jc w:val="left"/>
        <w:rPr>
          <w:rFonts w:eastAsia="方正仿宋简体"/>
          <w:sz w:val="30"/>
          <w:szCs w:val="30"/>
        </w:rPr>
      </w:pPr>
      <w:r>
        <w:rPr>
          <w:rFonts w:eastAsia="方正仿宋简体"/>
          <w:sz w:val="30"/>
          <w:szCs w:val="30"/>
        </w:rPr>
        <w:t>1.招生管理制度</w:t>
      </w:r>
    </w:p>
    <w:p>
      <w:pPr>
        <w:snapToGrid w:val="0"/>
        <w:ind w:firstLine="600" w:firstLineChars="200"/>
        <w:jc w:val="left"/>
        <w:rPr>
          <w:rFonts w:eastAsia="方正仿宋简体"/>
          <w:sz w:val="30"/>
          <w:szCs w:val="30"/>
        </w:rPr>
      </w:pPr>
      <w:r>
        <w:rPr>
          <w:rFonts w:eastAsia="方正仿宋简体"/>
          <w:sz w:val="30"/>
          <w:szCs w:val="30"/>
        </w:rPr>
        <w:t>2.培养方案</w:t>
      </w:r>
    </w:p>
    <w:p>
      <w:pPr>
        <w:snapToGrid w:val="0"/>
        <w:ind w:firstLine="600" w:firstLineChars="200"/>
        <w:jc w:val="left"/>
        <w:rPr>
          <w:rFonts w:eastAsia="方正仿宋简体"/>
          <w:sz w:val="30"/>
          <w:szCs w:val="30"/>
        </w:rPr>
      </w:pPr>
      <w:r>
        <w:rPr>
          <w:rFonts w:hint="eastAsia" w:eastAsia="方正仿宋简体"/>
          <w:sz w:val="30"/>
          <w:szCs w:val="30"/>
        </w:rPr>
        <w:t>3</w:t>
      </w:r>
      <w:r>
        <w:rPr>
          <w:rFonts w:eastAsia="方正仿宋简体"/>
          <w:sz w:val="30"/>
          <w:szCs w:val="30"/>
        </w:rPr>
        <w:t>.课程与教学环节管理制度</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.学位论文指导、评审与答辩等环节工作制度</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.学位授予标准</w:t>
      </w:r>
    </w:p>
    <w:p>
      <w:pPr>
        <w:snapToGrid w:val="0"/>
        <w:ind w:firstLine="600" w:firstLineChars="200"/>
        <w:jc w:val="left"/>
        <w:rPr>
          <w:rFonts w:eastAsia="方正仿宋简体"/>
          <w:sz w:val="30"/>
          <w:szCs w:val="30"/>
        </w:rPr>
      </w:pPr>
      <w:r>
        <w:rPr>
          <w:rFonts w:hint="eastAsia" w:eastAsia="方正仿宋简体"/>
          <w:sz w:val="30"/>
          <w:szCs w:val="30"/>
        </w:rPr>
        <w:t>6</w:t>
      </w:r>
      <w:r>
        <w:rPr>
          <w:rFonts w:eastAsia="方正仿宋简体"/>
          <w:sz w:val="30"/>
          <w:szCs w:val="30"/>
        </w:rPr>
        <w:t>.奖助贷体系制度</w:t>
      </w:r>
    </w:p>
    <w:p>
      <w:pPr>
        <w:snapToGrid w:val="0"/>
        <w:ind w:firstLine="600" w:firstLineChars="200"/>
        <w:jc w:val="left"/>
        <w:rPr>
          <w:rFonts w:eastAsia="方正仿宋简体"/>
          <w:sz w:val="30"/>
          <w:szCs w:val="30"/>
        </w:rPr>
      </w:pPr>
      <w:r>
        <w:rPr>
          <w:rFonts w:hint="eastAsia" w:eastAsia="方正仿宋简体"/>
          <w:sz w:val="30"/>
          <w:szCs w:val="30"/>
        </w:rPr>
        <w:t>7</w:t>
      </w:r>
      <w:r>
        <w:rPr>
          <w:rFonts w:eastAsia="方正仿宋简体"/>
          <w:sz w:val="30"/>
          <w:szCs w:val="30"/>
        </w:rPr>
        <w:t>.导师聘任及管理规定</w:t>
      </w:r>
    </w:p>
    <w:p>
      <w:pPr>
        <w:snapToGrid w:val="0"/>
        <w:ind w:firstLine="600" w:firstLineChars="200"/>
        <w:jc w:val="left"/>
        <w:rPr>
          <w:rFonts w:eastAsia="方正仿宋简体"/>
          <w:sz w:val="30"/>
          <w:szCs w:val="30"/>
        </w:rPr>
      </w:pPr>
      <w:r>
        <w:rPr>
          <w:rFonts w:hint="eastAsia" w:eastAsia="方正仿宋简体"/>
          <w:sz w:val="30"/>
          <w:szCs w:val="30"/>
        </w:rPr>
        <w:t>8</w:t>
      </w:r>
      <w:r>
        <w:rPr>
          <w:rFonts w:eastAsia="方正仿宋简体"/>
          <w:sz w:val="30"/>
          <w:szCs w:val="30"/>
        </w:rPr>
        <w:t>.教学质量评估制度</w:t>
      </w:r>
    </w:p>
    <w:p>
      <w:pPr>
        <w:snapToGrid w:val="0"/>
        <w:ind w:firstLine="600" w:firstLineChars="200"/>
        <w:jc w:val="left"/>
        <w:rPr>
          <w:rFonts w:eastAsia="方正仿宋简体"/>
          <w:sz w:val="30"/>
          <w:szCs w:val="30"/>
        </w:rPr>
      </w:pPr>
      <w:r>
        <w:rPr>
          <w:rFonts w:hint="eastAsia" w:eastAsia="方正仿宋简体"/>
          <w:sz w:val="30"/>
          <w:szCs w:val="30"/>
        </w:rPr>
        <w:t>9</w:t>
      </w:r>
      <w:r>
        <w:rPr>
          <w:rFonts w:eastAsia="方正仿宋简体"/>
          <w:sz w:val="30"/>
          <w:szCs w:val="30"/>
        </w:rPr>
        <w:t>.学术道德及学术规范管理条例</w:t>
      </w:r>
    </w:p>
    <w:p>
      <w:pPr>
        <w:snapToGrid w:val="0"/>
        <w:ind w:firstLine="600" w:firstLineChars="200"/>
        <w:jc w:val="left"/>
        <w:rPr>
          <w:rFonts w:eastAsia="方正仿宋简体"/>
          <w:sz w:val="30"/>
          <w:szCs w:val="30"/>
        </w:rPr>
      </w:pPr>
      <w:r>
        <w:rPr>
          <w:rFonts w:hint="eastAsia" w:eastAsia="方正仿宋简体"/>
          <w:sz w:val="30"/>
          <w:szCs w:val="30"/>
        </w:rPr>
        <w:t>10.</w:t>
      </w:r>
      <w:r>
        <w:rPr>
          <w:rFonts w:hint="eastAsia"/>
        </w:rPr>
        <w:t xml:space="preserve"> </w:t>
      </w:r>
      <w:r>
        <w:rPr>
          <w:rFonts w:hint="eastAsia" w:eastAsia="方正仿宋简体"/>
          <w:sz w:val="30"/>
          <w:szCs w:val="30"/>
        </w:rPr>
        <w:t>教师近三年发表代表性的高水平论文复印件（限选5篇）</w:t>
      </w:r>
    </w:p>
    <w:p>
      <w:pPr>
        <w:snapToGrid w:val="0"/>
        <w:ind w:firstLine="600" w:firstLineChars="200"/>
        <w:jc w:val="left"/>
        <w:rPr>
          <w:rFonts w:eastAsia="方正仿宋简体"/>
          <w:sz w:val="30"/>
          <w:szCs w:val="30"/>
        </w:rPr>
      </w:pPr>
      <w:r>
        <w:rPr>
          <w:rFonts w:hint="eastAsia" w:eastAsia="方正仿宋简体"/>
          <w:sz w:val="30"/>
          <w:szCs w:val="30"/>
        </w:rPr>
        <w:t>11.</w:t>
      </w:r>
      <w:r>
        <w:rPr>
          <w:rFonts w:hint="eastAsia"/>
        </w:rPr>
        <w:t xml:space="preserve"> </w:t>
      </w:r>
      <w:r>
        <w:rPr>
          <w:rFonts w:hint="eastAsia" w:eastAsia="方正仿宋简体"/>
          <w:sz w:val="30"/>
          <w:szCs w:val="30"/>
        </w:rPr>
        <w:t>博士（硕士）学位论文复印件（限选2篇）</w:t>
      </w:r>
    </w:p>
    <w:p>
      <w:pPr>
        <w:snapToGrid w:val="0"/>
        <w:ind w:firstLine="600" w:firstLineChars="200"/>
        <w:jc w:val="left"/>
        <w:rPr>
          <w:rFonts w:eastAsia="方正仿宋简体"/>
          <w:sz w:val="30"/>
          <w:szCs w:val="30"/>
        </w:rPr>
      </w:pPr>
      <w:r>
        <w:rPr>
          <w:rFonts w:eastAsia="方正仿宋简体"/>
          <w:sz w:val="30"/>
          <w:szCs w:val="30"/>
        </w:rPr>
        <w:t>1</w:t>
      </w:r>
      <w:r>
        <w:rPr>
          <w:rFonts w:hint="eastAsia" w:eastAsia="方正仿宋简体"/>
          <w:sz w:val="30"/>
          <w:szCs w:val="30"/>
        </w:rPr>
        <w:t>2</w:t>
      </w:r>
      <w:r>
        <w:rPr>
          <w:rFonts w:eastAsia="方正仿宋简体"/>
          <w:sz w:val="30"/>
          <w:szCs w:val="30"/>
        </w:rPr>
        <w:t>.学校制定的其他有关文件</w:t>
      </w:r>
    </w:p>
    <w:p>
      <w:pPr>
        <w:snapToGrid w:val="0"/>
        <w:ind w:firstLine="600" w:firstLineChars="200"/>
        <w:jc w:val="left"/>
        <w:rPr>
          <w:rFonts w:eastAsia="方正仿宋简体"/>
          <w:sz w:val="30"/>
          <w:szCs w:val="30"/>
        </w:rPr>
      </w:pPr>
      <w:r>
        <w:rPr>
          <w:rFonts w:eastAsia="方正仿宋简体"/>
          <w:sz w:val="30"/>
          <w:szCs w:val="30"/>
        </w:rPr>
        <w:t>以上材料以材料汇编形式附总结报告后</w:t>
      </w:r>
    </w:p>
    <w:p>
      <w:pPr>
        <w:snapToGrid w:val="0"/>
        <w:spacing w:before="156" w:beforeLines="50"/>
        <w:ind w:firstLine="561"/>
        <w:rPr>
          <w:rFonts w:ascii="黑体" w:hAnsi="黑体" w:eastAsia="黑体"/>
          <w:b/>
          <w:bCs/>
          <w:kern w:val="0"/>
          <w:sz w:val="30"/>
          <w:szCs w:val="30"/>
        </w:rPr>
      </w:pPr>
      <w:r>
        <w:rPr>
          <w:rFonts w:ascii="黑体" w:hAnsi="黑体" w:eastAsia="黑体"/>
          <w:b/>
          <w:bCs/>
          <w:kern w:val="0"/>
          <w:sz w:val="30"/>
          <w:szCs w:val="30"/>
        </w:rPr>
        <w:t>二、有关的管理档案材料（培养单位留存以备查，不需要提交）</w:t>
      </w:r>
    </w:p>
    <w:p>
      <w:pPr>
        <w:snapToGrid w:val="0"/>
        <w:ind w:firstLine="600" w:firstLineChars="200"/>
        <w:jc w:val="left"/>
        <w:rPr>
          <w:rFonts w:eastAsia="方正仿宋简体"/>
          <w:sz w:val="30"/>
          <w:szCs w:val="30"/>
        </w:rPr>
      </w:pPr>
      <w:r>
        <w:rPr>
          <w:rFonts w:eastAsia="方正仿宋简体"/>
          <w:sz w:val="30"/>
          <w:szCs w:val="30"/>
        </w:rPr>
        <w:t>1.近三年每学期的课程教学安排表</w:t>
      </w:r>
    </w:p>
    <w:p>
      <w:pPr>
        <w:snapToGrid w:val="0"/>
        <w:ind w:firstLine="600" w:firstLineChars="200"/>
        <w:jc w:val="left"/>
        <w:rPr>
          <w:rFonts w:eastAsia="方正仿宋简体"/>
          <w:sz w:val="30"/>
          <w:szCs w:val="30"/>
        </w:rPr>
      </w:pPr>
      <w:r>
        <w:rPr>
          <w:rFonts w:eastAsia="方正仿宋简体"/>
          <w:sz w:val="30"/>
          <w:szCs w:val="30"/>
        </w:rPr>
        <w:t>2.近三年核心课程的考试卷和答卷</w:t>
      </w:r>
    </w:p>
    <w:p>
      <w:pPr>
        <w:snapToGrid w:val="0"/>
        <w:ind w:firstLine="600" w:firstLineChars="200"/>
        <w:jc w:val="left"/>
        <w:rPr>
          <w:rFonts w:eastAsia="方正仿宋简体"/>
          <w:sz w:val="30"/>
          <w:szCs w:val="30"/>
        </w:rPr>
      </w:pPr>
      <w:r>
        <w:rPr>
          <w:rFonts w:eastAsia="方正仿宋简体"/>
          <w:sz w:val="30"/>
          <w:szCs w:val="30"/>
        </w:rPr>
        <w:t>3.近三年对教师课程教学的评价材料</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.近三年研究生论文开题、中期</w:t>
      </w:r>
      <w:r>
        <w:rPr>
          <w:rFonts w:hint="eastAsia" w:eastAsia="方正仿宋简体"/>
          <w:sz w:val="30"/>
          <w:szCs w:val="30"/>
        </w:rPr>
        <w:t>考核</w:t>
      </w:r>
      <w:r>
        <w:rPr>
          <w:rFonts w:eastAsia="方正仿宋简体"/>
          <w:sz w:val="30"/>
          <w:szCs w:val="30"/>
        </w:rPr>
        <w:t>及答辩等环节档案材料</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.其他有关的档案材料</w:t>
      </w:r>
    </w:p>
    <w:p>
      <w:pPr>
        <w:snapToGrid w:val="0"/>
        <w:jc w:val="left"/>
        <w:rPr>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 w:name="PMingLiU">
    <w:panose1 w:val="02020500000000000000"/>
    <w:charset w:val="88"/>
    <w:family w:val="auto"/>
    <w:pitch w:val="default"/>
    <w:sig w:usb0="A00002FF" w:usb1="28CFFCFA" w:usb2="00000016" w:usb3="00000000" w:csb0="00100001" w:csb1="00000000"/>
  </w:font>
  <w:font w:name="华文仿宋">
    <w:panose1 w:val="02010600040101010101"/>
    <w:charset w:val="86"/>
    <w:family w:val="auto"/>
    <w:pitch w:val="default"/>
    <w:sig w:usb0="00000287" w:usb1="080F0000" w:usb2="00000000" w:usb3="00000000" w:csb0="0004009F" w:csb1="DFD70000"/>
  </w:font>
  <w:font w:name="MS PGothic">
    <w:panose1 w:val="020B0600070205080204"/>
    <w:charset w:val="80"/>
    <w:family w:val="swiss"/>
    <w:pitch w:val="default"/>
    <w:sig w:usb0="E00002FF" w:usb1="6AC7FDFB" w:usb2="00000012" w:usb3="00000000" w:csb0="4002009F" w:csb1="DFD7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5</w:t>
    </w:r>
    <w:r>
      <w:rPr>
        <w:lang w:val="zh-CN"/>
      </w:rPr>
      <w:fldChar w:fldCharType="end"/>
    </w:r>
  </w:p>
  <w:p>
    <w:pPr>
      <w:tabs>
        <w:tab w:val="center" w:pos="7719"/>
      </w:tabs>
      <w:kinsoku w:val="0"/>
      <w:overflowPunct w:val="0"/>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27</w:t>
    </w:r>
    <w:r>
      <w:rPr>
        <w:lang w:val="zh-CN"/>
      </w:rPr>
      <w:fldChar w:fldCharType="end"/>
    </w:r>
  </w:p>
  <w:p>
    <w:pPr>
      <w:tabs>
        <w:tab w:val="center" w:pos="7719"/>
      </w:tabs>
      <w:kinsoku w:val="0"/>
      <w:overflowPunct w:val="0"/>
      <w:spacing w:line="200" w:lineRule="exact"/>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41</w:t>
    </w:r>
    <w:r>
      <w:rPr>
        <w:lang w:val="zh-CN"/>
      </w:rPr>
      <w:fldChar w:fldCharType="end"/>
    </w:r>
  </w:p>
  <w:p>
    <w:pPr>
      <w:tabs>
        <w:tab w:val="center" w:pos="7719"/>
      </w:tabs>
      <w:kinsoku w:val="0"/>
      <w:overflowPunct w:val="0"/>
      <w:spacing w:line="200" w:lineRule="exact"/>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14E0"/>
    <w:rsid w:val="00064CA9"/>
    <w:rsid w:val="000B586A"/>
    <w:rsid w:val="000C1869"/>
    <w:rsid w:val="000D1773"/>
    <w:rsid w:val="00107F9E"/>
    <w:rsid w:val="001118D1"/>
    <w:rsid w:val="00120EDE"/>
    <w:rsid w:val="00140165"/>
    <w:rsid w:val="00140A90"/>
    <w:rsid w:val="00154C2B"/>
    <w:rsid w:val="00155F6D"/>
    <w:rsid w:val="0017104C"/>
    <w:rsid w:val="00172A27"/>
    <w:rsid w:val="001820EA"/>
    <w:rsid w:val="00197DDD"/>
    <w:rsid w:val="001A1E33"/>
    <w:rsid w:val="001A7629"/>
    <w:rsid w:val="001D3CD6"/>
    <w:rsid w:val="001E7ED7"/>
    <w:rsid w:val="00206A41"/>
    <w:rsid w:val="00215F31"/>
    <w:rsid w:val="0023242E"/>
    <w:rsid w:val="00232922"/>
    <w:rsid w:val="00236DB3"/>
    <w:rsid w:val="00244BF3"/>
    <w:rsid w:val="002B2B83"/>
    <w:rsid w:val="002D1FBA"/>
    <w:rsid w:val="00331F92"/>
    <w:rsid w:val="0033712B"/>
    <w:rsid w:val="00397EF5"/>
    <w:rsid w:val="003D07F4"/>
    <w:rsid w:val="003E1068"/>
    <w:rsid w:val="003E45A6"/>
    <w:rsid w:val="003F465D"/>
    <w:rsid w:val="00400D76"/>
    <w:rsid w:val="00402491"/>
    <w:rsid w:val="004430F1"/>
    <w:rsid w:val="0047522A"/>
    <w:rsid w:val="0048711B"/>
    <w:rsid w:val="004C066F"/>
    <w:rsid w:val="004C3BE6"/>
    <w:rsid w:val="004D7E7E"/>
    <w:rsid w:val="004E390B"/>
    <w:rsid w:val="00507D72"/>
    <w:rsid w:val="00512AF0"/>
    <w:rsid w:val="00554604"/>
    <w:rsid w:val="00554CFF"/>
    <w:rsid w:val="005B5D65"/>
    <w:rsid w:val="005C74F6"/>
    <w:rsid w:val="005E0A6D"/>
    <w:rsid w:val="00602B77"/>
    <w:rsid w:val="00613F80"/>
    <w:rsid w:val="00615186"/>
    <w:rsid w:val="006252AC"/>
    <w:rsid w:val="00652122"/>
    <w:rsid w:val="0068274D"/>
    <w:rsid w:val="006A1F7B"/>
    <w:rsid w:val="006A5A6B"/>
    <w:rsid w:val="006A7899"/>
    <w:rsid w:val="006B3E52"/>
    <w:rsid w:val="006D0150"/>
    <w:rsid w:val="006D0438"/>
    <w:rsid w:val="006D3540"/>
    <w:rsid w:val="006D4AB2"/>
    <w:rsid w:val="006F6D14"/>
    <w:rsid w:val="0070165A"/>
    <w:rsid w:val="00726EDE"/>
    <w:rsid w:val="00730BCB"/>
    <w:rsid w:val="0075089F"/>
    <w:rsid w:val="00776E06"/>
    <w:rsid w:val="00780616"/>
    <w:rsid w:val="007E23FD"/>
    <w:rsid w:val="007F280F"/>
    <w:rsid w:val="0080371E"/>
    <w:rsid w:val="0081540E"/>
    <w:rsid w:val="00845644"/>
    <w:rsid w:val="00867847"/>
    <w:rsid w:val="008863D0"/>
    <w:rsid w:val="008C52E4"/>
    <w:rsid w:val="008D7D85"/>
    <w:rsid w:val="008E3E68"/>
    <w:rsid w:val="008F6C1A"/>
    <w:rsid w:val="009612CD"/>
    <w:rsid w:val="009A772C"/>
    <w:rsid w:val="009B3082"/>
    <w:rsid w:val="009B3234"/>
    <w:rsid w:val="009B3E93"/>
    <w:rsid w:val="009F1104"/>
    <w:rsid w:val="00A05ECA"/>
    <w:rsid w:val="00A07D2D"/>
    <w:rsid w:val="00A116E3"/>
    <w:rsid w:val="00A2118A"/>
    <w:rsid w:val="00A4037C"/>
    <w:rsid w:val="00A54AD7"/>
    <w:rsid w:val="00A84A4C"/>
    <w:rsid w:val="00A91A21"/>
    <w:rsid w:val="00AA5C38"/>
    <w:rsid w:val="00AC229D"/>
    <w:rsid w:val="00AC27A9"/>
    <w:rsid w:val="00AC6A8A"/>
    <w:rsid w:val="00AC6DBC"/>
    <w:rsid w:val="00AE3251"/>
    <w:rsid w:val="00AE5559"/>
    <w:rsid w:val="00B1438D"/>
    <w:rsid w:val="00B16E41"/>
    <w:rsid w:val="00B2278F"/>
    <w:rsid w:val="00B439F4"/>
    <w:rsid w:val="00B61520"/>
    <w:rsid w:val="00B715F5"/>
    <w:rsid w:val="00B85A45"/>
    <w:rsid w:val="00B919D3"/>
    <w:rsid w:val="00B96974"/>
    <w:rsid w:val="00BA4910"/>
    <w:rsid w:val="00BD4586"/>
    <w:rsid w:val="00BE0D24"/>
    <w:rsid w:val="00BF1E89"/>
    <w:rsid w:val="00C15AD2"/>
    <w:rsid w:val="00C34FD1"/>
    <w:rsid w:val="00C35D8E"/>
    <w:rsid w:val="00C77076"/>
    <w:rsid w:val="00C8661C"/>
    <w:rsid w:val="00C92C62"/>
    <w:rsid w:val="00CA7BCA"/>
    <w:rsid w:val="00CC3F17"/>
    <w:rsid w:val="00CC4088"/>
    <w:rsid w:val="00CF2C52"/>
    <w:rsid w:val="00D32571"/>
    <w:rsid w:val="00D37DEF"/>
    <w:rsid w:val="00D5748E"/>
    <w:rsid w:val="00D74138"/>
    <w:rsid w:val="00DD160D"/>
    <w:rsid w:val="00DE2635"/>
    <w:rsid w:val="00DE6132"/>
    <w:rsid w:val="00DE7060"/>
    <w:rsid w:val="00DF1B8B"/>
    <w:rsid w:val="00DF5E27"/>
    <w:rsid w:val="00DF7B71"/>
    <w:rsid w:val="00E137DD"/>
    <w:rsid w:val="00EA3F73"/>
    <w:rsid w:val="00EA7134"/>
    <w:rsid w:val="00EE7FCF"/>
    <w:rsid w:val="00F0306D"/>
    <w:rsid w:val="00F40692"/>
    <w:rsid w:val="00F40922"/>
    <w:rsid w:val="00F51B79"/>
    <w:rsid w:val="00F57452"/>
    <w:rsid w:val="00F722E0"/>
    <w:rsid w:val="00F92E2E"/>
    <w:rsid w:val="00F93405"/>
    <w:rsid w:val="00FA3D1E"/>
    <w:rsid w:val="00FB13B6"/>
    <w:rsid w:val="00FB5FC3"/>
    <w:rsid w:val="00FF48FB"/>
    <w:rsid w:val="034D4E63"/>
    <w:rsid w:val="0B290587"/>
    <w:rsid w:val="0D3556CF"/>
    <w:rsid w:val="17875BA6"/>
    <w:rsid w:val="1ACA1E2F"/>
    <w:rsid w:val="1FB63C32"/>
    <w:rsid w:val="231716D0"/>
    <w:rsid w:val="2C82701A"/>
    <w:rsid w:val="34E76587"/>
    <w:rsid w:val="42D056B7"/>
    <w:rsid w:val="61116653"/>
    <w:rsid w:val="639A4522"/>
    <w:rsid w:val="65D628AA"/>
    <w:rsid w:val="6D487259"/>
    <w:rsid w:val="6E9B3A9B"/>
    <w:rsid w:val="73992AED"/>
    <w:rsid w:val="7CB35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widowControl/>
      <w:spacing w:before="100" w:beforeAutospacing="1" w:after="100" w:afterAutospacing="1"/>
      <w:jc w:val="left"/>
      <w:outlineLvl w:val="0"/>
    </w:pPr>
    <w:rPr>
      <w:rFonts w:ascii="宋体" w:hAnsi="宋体"/>
      <w:b/>
      <w:bCs/>
      <w:kern w:val="36"/>
      <w:sz w:val="48"/>
      <w:szCs w:val="48"/>
    </w:rPr>
  </w:style>
  <w:style w:type="character" w:default="1" w:styleId="11">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3">
    <w:name w:val="caption"/>
    <w:basedOn w:val="1"/>
    <w:next w:val="1"/>
    <w:qFormat/>
    <w:uiPriority w:val="0"/>
    <w:rPr>
      <w:rFonts w:ascii="Calibri" w:hAnsi="Calibri"/>
      <w:sz w:val="20"/>
      <w:szCs w:val="20"/>
    </w:rPr>
  </w:style>
  <w:style w:type="paragraph" w:styleId="4">
    <w:name w:val="annotation text"/>
    <w:basedOn w:val="1"/>
    <w:link w:val="28"/>
    <w:qFormat/>
    <w:uiPriority w:val="0"/>
    <w:pPr>
      <w:jc w:val="left"/>
    </w:pPr>
    <w:rPr>
      <w:kern w:val="0"/>
      <w:sz w:val="20"/>
    </w:rPr>
  </w:style>
  <w:style w:type="paragraph" w:styleId="5">
    <w:name w:val="Body Text"/>
    <w:basedOn w:val="1"/>
    <w:link w:val="22"/>
    <w:qFormat/>
    <w:uiPriority w:val="0"/>
    <w:pPr>
      <w:spacing w:after="120"/>
    </w:pPr>
    <w:rPr>
      <w:kern w:val="0"/>
      <w:sz w:val="20"/>
    </w:rPr>
  </w:style>
  <w:style w:type="paragraph" w:styleId="6">
    <w:name w:val="Balloon Text"/>
    <w:basedOn w:val="1"/>
    <w:link w:val="21"/>
    <w:qFormat/>
    <w:uiPriority w:val="0"/>
    <w:rPr>
      <w:kern w:val="0"/>
      <w:sz w:val="18"/>
      <w:szCs w:val="18"/>
    </w:rPr>
  </w:style>
  <w:style w:type="paragraph" w:styleId="7">
    <w:name w:val="footer"/>
    <w:basedOn w:val="1"/>
    <w:link w:val="29"/>
    <w:uiPriority w:val="0"/>
    <w:pPr>
      <w:tabs>
        <w:tab w:val="center" w:pos="4153"/>
        <w:tab w:val="right" w:pos="8306"/>
      </w:tabs>
      <w:snapToGrid w:val="0"/>
      <w:jc w:val="left"/>
    </w:pPr>
    <w:rPr>
      <w:kern w:val="0"/>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kern w:val="0"/>
      <w:sz w:val="18"/>
      <w:szCs w:val="18"/>
    </w:rPr>
  </w:style>
  <w:style w:type="paragraph" w:styleId="9">
    <w:name w:val="toc 1"/>
    <w:basedOn w:val="1"/>
    <w:next w:val="1"/>
    <w:qFormat/>
    <w:uiPriority w:val="0"/>
    <w:pPr>
      <w:tabs>
        <w:tab w:val="right" w:leader="dot" w:pos="8296"/>
      </w:tabs>
      <w:jc w:val="center"/>
    </w:pPr>
    <w:rPr>
      <w:rFonts w:ascii="Calibri" w:hAnsi="Calibri"/>
      <w:b/>
      <w:sz w:val="36"/>
      <w:szCs w:val="36"/>
    </w:rPr>
  </w:style>
  <w:style w:type="paragraph" w:styleId="10">
    <w:name w:val="footnote text"/>
    <w:basedOn w:val="1"/>
    <w:link w:val="32"/>
    <w:qFormat/>
    <w:uiPriority w:val="0"/>
    <w:pPr>
      <w:snapToGrid w:val="0"/>
      <w:jc w:val="left"/>
    </w:pPr>
    <w:rPr>
      <w:kern w:val="0"/>
      <w:sz w:val="18"/>
      <w:szCs w:val="18"/>
    </w:rPr>
  </w:style>
  <w:style w:type="character" w:styleId="12">
    <w:name w:val="Strong"/>
    <w:qFormat/>
    <w:uiPriority w:val="0"/>
    <w:rPr>
      <w:b/>
      <w:bCs/>
    </w:rPr>
  </w:style>
  <w:style w:type="character" w:styleId="13">
    <w:name w:val="Hyperlink"/>
    <w:qFormat/>
    <w:uiPriority w:val="0"/>
    <w:rPr>
      <w:color w:val="0000FF"/>
      <w:u w:val="single"/>
    </w:rPr>
  </w:style>
  <w:style w:type="character" w:styleId="14">
    <w:name w:val="footnote reference"/>
    <w:uiPriority w:val="0"/>
    <w:rPr>
      <w:vertAlign w:val="superscript"/>
    </w:rPr>
  </w:style>
  <w:style w:type="character" w:customStyle="1" w:styleId="16">
    <w:name w:val="页码1"/>
    <w:basedOn w:val="11"/>
    <w:uiPriority w:val="0"/>
  </w:style>
  <w:style w:type="character" w:customStyle="1" w:styleId="17">
    <w:name w:val="标题 1 Char"/>
    <w:link w:val="2"/>
    <w:uiPriority w:val="0"/>
    <w:rPr>
      <w:rFonts w:ascii="宋体" w:hAnsi="宋体" w:eastAsia="宋体" w:cs="宋体"/>
      <w:b/>
      <w:bCs/>
      <w:kern w:val="36"/>
      <w:sz w:val="48"/>
      <w:szCs w:val="48"/>
    </w:rPr>
  </w:style>
  <w:style w:type="character" w:customStyle="1" w:styleId="18">
    <w:name w:val="style571"/>
    <w:qFormat/>
    <w:uiPriority w:val="0"/>
    <w:rPr>
      <w:rFonts w:hint="eastAsia" w:ascii="宋体" w:hAnsi="宋体" w:eastAsia="宋体"/>
      <w:sz w:val="18"/>
      <w:szCs w:val="18"/>
    </w:rPr>
  </w:style>
  <w:style w:type="character" w:customStyle="1" w:styleId="19">
    <w:name w:val="日期 Char"/>
    <w:link w:val="20"/>
    <w:uiPriority w:val="0"/>
    <w:rPr>
      <w:rFonts w:ascii="Times New Roman" w:hAnsi="Times New Roman" w:eastAsia="宋体" w:cs="Times New Roman"/>
      <w:szCs w:val="24"/>
    </w:rPr>
  </w:style>
  <w:style w:type="paragraph" w:customStyle="1" w:styleId="20">
    <w:name w:val="日期1"/>
    <w:basedOn w:val="1"/>
    <w:next w:val="1"/>
    <w:link w:val="19"/>
    <w:uiPriority w:val="0"/>
    <w:pPr>
      <w:ind w:left="100" w:leftChars="2500"/>
    </w:pPr>
    <w:rPr>
      <w:kern w:val="0"/>
      <w:sz w:val="20"/>
    </w:rPr>
  </w:style>
  <w:style w:type="character" w:customStyle="1" w:styleId="21">
    <w:name w:val="批注框文本 Char"/>
    <w:link w:val="6"/>
    <w:qFormat/>
    <w:uiPriority w:val="0"/>
    <w:rPr>
      <w:rFonts w:ascii="Times New Roman" w:hAnsi="Times New Roman" w:eastAsia="宋体" w:cs="Times New Roman"/>
      <w:sz w:val="18"/>
      <w:szCs w:val="18"/>
    </w:rPr>
  </w:style>
  <w:style w:type="character" w:customStyle="1" w:styleId="22">
    <w:name w:val="正文文本 Char"/>
    <w:link w:val="5"/>
    <w:uiPriority w:val="0"/>
    <w:rPr>
      <w:rFonts w:ascii="Times New Roman" w:hAnsi="Times New Roman" w:eastAsia="宋体" w:cs="Times New Roman"/>
      <w:szCs w:val="24"/>
    </w:rPr>
  </w:style>
  <w:style w:type="character" w:customStyle="1" w:styleId="23">
    <w:name w:val="页眉 Char"/>
    <w:link w:val="8"/>
    <w:uiPriority w:val="0"/>
    <w:rPr>
      <w:rFonts w:ascii="Times New Roman" w:hAnsi="Times New Roman" w:eastAsia="宋体" w:cs="Times New Roman"/>
      <w:sz w:val="18"/>
      <w:szCs w:val="18"/>
    </w:rPr>
  </w:style>
  <w:style w:type="character" w:customStyle="1" w:styleId="24">
    <w:name w:val="访问过的超链接1"/>
    <w:qFormat/>
    <w:uiPriority w:val="0"/>
    <w:rPr>
      <w:color w:val="800080"/>
      <w:u w:val="single"/>
    </w:rPr>
  </w:style>
  <w:style w:type="character" w:customStyle="1" w:styleId="25">
    <w:name w:val="批注引用1"/>
    <w:uiPriority w:val="0"/>
    <w:rPr>
      <w:sz w:val="21"/>
      <w:szCs w:val="21"/>
    </w:rPr>
  </w:style>
  <w:style w:type="character" w:customStyle="1" w:styleId="26">
    <w:name w:val="正文文本缩进 Char"/>
    <w:link w:val="27"/>
    <w:uiPriority w:val="0"/>
    <w:rPr>
      <w:rFonts w:ascii="仿宋_GB2312" w:hAnsi="宋体" w:eastAsia="仿宋_GB2312" w:cs="Times New Roman"/>
      <w:sz w:val="32"/>
      <w:szCs w:val="28"/>
    </w:rPr>
  </w:style>
  <w:style w:type="paragraph" w:customStyle="1" w:styleId="27">
    <w:name w:val="正文文本缩进1"/>
    <w:basedOn w:val="1"/>
    <w:link w:val="26"/>
    <w:uiPriority w:val="0"/>
    <w:pPr>
      <w:ind w:firstLine="640" w:firstLineChars="200"/>
    </w:pPr>
    <w:rPr>
      <w:rFonts w:ascii="仿宋_GB2312" w:hAnsi="宋体" w:eastAsia="仿宋_GB2312"/>
      <w:kern w:val="0"/>
      <w:sz w:val="32"/>
      <w:szCs w:val="28"/>
    </w:rPr>
  </w:style>
  <w:style w:type="character" w:customStyle="1" w:styleId="28">
    <w:name w:val="批注文字 Char"/>
    <w:link w:val="4"/>
    <w:uiPriority w:val="0"/>
    <w:rPr>
      <w:rFonts w:ascii="Times New Roman" w:hAnsi="Times New Roman" w:eastAsia="宋体" w:cs="Times New Roman"/>
      <w:szCs w:val="24"/>
    </w:rPr>
  </w:style>
  <w:style w:type="character" w:customStyle="1" w:styleId="29">
    <w:name w:val="页脚 Char"/>
    <w:link w:val="7"/>
    <w:qFormat/>
    <w:uiPriority w:val="0"/>
    <w:rPr>
      <w:rFonts w:ascii="Times New Roman" w:hAnsi="Times New Roman" w:eastAsia="宋体" w:cs="Times New Roman"/>
      <w:sz w:val="18"/>
      <w:szCs w:val="18"/>
    </w:rPr>
  </w:style>
  <w:style w:type="character" w:customStyle="1" w:styleId="30">
    <w:name w:val="纯文本 Char"/>
    <w:link w:val="31"/>
    <w:qFormat/>
    <w:uiPriority w:val="0"/>
    <w:rPr>
      <w:rFonts w:ascii="宋体" w:hAnsi="Courier New" w:eastAsia="宋体" w:cs="Times New Roman"/>
      <w:szCs w:val="20"/>
    </w:rPr>
  </w:style>
  <w:style w:type="paragraph" w:customStyle="1" w:styleId="31">
    <w:name w:val="纯文本1"/>
    <w:basedOn w:val="1"/>
    <w:link w:val="30"/>
    <w:qFormat/>
    <w:uiPriority w:val="0"/>
    <w:rPr>
      <w:rFonts w:ascii="宋体" w:hAnsi="Courier New"/>
      <w:kern w:val="0"/>
      <w:sz w:val="20"/>
      <w:szCs w:val="20"/>
    </w:rPr>
  </w:style>
  <w:style w:type="character" w:customStyle="1" w:styleId="32">
    <w:name w:val="脚注文本 Char"/>
    <w:link w:val="10"/>
    <w:uiPriority w:val="0"/>
    <w:rPr>
      <w:rFonts w:ascii="Times New Roman" w:hAnsi="Times New Roman" w:eastAsia="宋体" w:cs="Times New Roman"/>
      <w:sz w:val="18"/>
      <w:szCs w:val="18"/>
    </w:rPr>
  </w:style>
  <w:style w:type="character" w:customStyle="1" w:styleId="33">
    <w:name w:val="正文文本缩进 3 Char"/>
    <w:link w:val="34"/>
    <w:uiPriority w:val="0"/>
    <w:rPr>
      <w:rFonts w:ascii="Times New Roman" w:hAnsi="Times New Roman" w:eastAsia="宋体" w:cs="Times New Roman"/>
      <w:sz w:val="16"/>
      <w:szCs w:val="16"/>
    </w:rPr>
  </w:style>
  <w:style w:type="paragraph" w:customStyle="1" w:styleId="34">
    <w:name w:val="正文文本缩进 31"/>
    <w:basedOn w:val="1"/>
    <w:link w:val="33"/>
    <w:uiPriority w:val="0"/>
    <w:pPr>
      <w:spacing w:after="120"/>
      <w:ind w:left="420"/>
    </w:pPr>
    <w:rPr>
      <w:kern w:val="0"/>
      <w:sz w:val="16"/>
      <w:szCs w:val="16"/>
    </w:rPr>
  </w:style>
  <w:style w:type="character" w:customStyle="1" w:styleId="35">
    <w:name w:val="批注主题 Char"/>
    <w:link w:val="36"/>
    <w:qFormat/>
    <w:uiPriority w:val="0"/>
    <w:rPr>
      <w:rFonts w:ascii="Times New Roman" w:hAnsi="Times New Roman" w:eastAsia="宋体" w:cs="Times New Roman"/>
      <w:b/>
      <w:bCs/>
      <w:szCs w:val="24"/>
    </w:rPr>
  </w:style>
  <w:style w:type="paragraph" w:customStyle="1" w:styleId="36">
    <w:name w:val="批注主题1"/>
    <w:basedOn w:val="4"/>
    <w:next w:val="4"/>
    <w:link w:val="35"/>
    <w:qFormat/>
    <w:uiPriority w:val="0"/>
    <w:rPr>
      <w:b/>
      <w:bCs/>
    </w:rPr>
  </w:style>
  <w:style w:type="character" w:customStyle="1" w:styleId="37">
    <w:name w:val="正文文本缩进 2 Char"/>
    <w:link w:val="38"/>
    <w:qFormat/>
    <w:uiPriority w:val="0"/>
    <w:rPr>
      <w:rFonts w:ascii="Times New Roman" w:hAnsi="Times New Roman" w:eastAsia="宋体" w:cs="Times New Roman"/>
      <w:szCs w:val="24"/>
    </w:rPr>
  </w:style>
  <w:style w:type="paragraph" w:customStyle="1" w:styleId="38">
    <w:name w:val="正文文本缩进 21"/>
    <w:basedOn w:val="1"/>
    <w:link w:val="37"/>
    <w:qFormat/>
    <w:uiPriority w:val="0"/>
    <w:pPr>
      <w:spacing w:after="120" w:line="480" w:lineRule="auto"/>
      <w:ind w:left="420"/>
    </w:pPr>
    <w:rPr>
      <w:kern w:val="0"/>
      <w:sz w:val="20"/>
    </w:rPr>
  </w:style>
  <w:style w:type="paragraph" w:customStyle="1" w:styleId="39">
    <w:name w:val="标题 11"/>
    <w:basedOn w:val="1"/>
    <w:qFormat/>
    <w:uiPriority w:val="0"/>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40">
    <w:name w:val="Char"/>
    <w:basedOn w:val="1"/>
    <w:qFormat/>
    <w:uiPriority w:val="0"/>
    <w:rPr>
      <w:rFonts w:ascii="Tahoma" w:hAnsi="Tahoma"/>
      <w:sz w:val="24"/>
      <w:szCs w:val="20"/>
    </w:rPr>
  </w:style>
  <w:style w:type="paragraph" w:customStyle="1" w:styleId="4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2">
    <w:name w:val="Table Paragraph"/>
    <w:basedOn w:val="1"/>
    <w:qFormat/>
    <w:uiPriority w:val="1"/>
    <w:pPr>
      <w:autoSpaceDE w:val="0"/>
      <w:autoSpaceDN w:val="0"/>
      <w:adjustRightInd w:val="0"/>
      <w:jc w:val="left"/>
    </w:pPr>
    <w:rPr>
      <w:kern w:val="0"/>
      <w:sz w:val="24"/>
    </w:rPr>
  </w:style>
  <w:style w:type="paragraph" w:customStyle="1" w:styleId="43">
    <w:name w:val="彩色列表 - 强调文字颜色 11"/>
    <w:basedOn w:val="1"/>
    <w:uiPriority w:val="0"/>
    <w:pPr>
      <w:ind w:firstLine="420" w:firstLineChars="200"/>
    </w:pPr>
    <w:rPr>
      <w:rFonts w:ascii="Cambria" w:hAnsi="Cambria"/>
      <w:szCs w:val="22"/>
    </w:rPr>
  </w:style>
  <w:style w:type="paragraph" w:customStyle="1" w:styleId="44">
    <w:name w:val="标准"/>
    <w:basedOn w:val="1"/>
    <w:qFormat/>
    <w:uiPriority w:val="0"/>
    <w:pPr>
      <w:adjustRightInd w:val="0"/>
      <w:spacing w:before="120" w:after="120" w:line="312" w:lineRule="atLeast"/>
      <w:textAlignment w:val="baseline"/>
    </w:pPr>
    <w:rPr>
      <w:rFonts w:ascii="宋体"/>
      <w:kern w:val="0"/>
      <w:szCs w:val="20"/>
    </w:rPr>
  </w:style>
  <w:style w:type="paragraph" w:customStyle="1" w:styleId="45">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table" w:customStyle="1" w:styleId="46">
    <w:name w:val="Table Normal"/>
    <w:unhideWhenUsed/>
    <w:qFormat/>
    <w:uiPriority w:val="2"/>
    <w:pPr>
      <w:widowControl w:val="0"/>
    </w:pPr>
    <w:rPr>
      <w:rFonts w:asciiTheme="minorHAnsi" w:hAnsiTheme="minorHAnsi" w:eastAsiaTheme="minorEastAsia" w:cstheme="minorBidi"/>
      <w:sz w:val="22"/>
      <w:szCs w:val="22"/>
      <w:lang w:eastAsia="en-US"/>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41</Pages>
  <Words>2738</Words>
  <Characters>15613</Characters>
  <Lines>130</Lines>
  <Paragraphs>36</Paragraphs>
  <ScaleCrop>false</ScaleCrop>
  <LinksUpToDate>false</LinksUpToDate>
  <CharactersWithSpaces>18315</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2017-04-25T04:59:00Z</dcterms:created>
  <dc:creator>wangping</dc:creator>
  <cp:lastModifiedBy>zlczws</cp:lastModifiedBy>
  <cp:lastPrinted>2017-04-25T06:30:00Z</cp:lastPrinted>
  <dcterms:modified xsi:type="dcterms:W3CDTF">2017-04-25T08:58:00Z</dcterms:modified>
  <dc:title>yang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